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bookmarkStart w:id="0" w:name="bookmark3"/>
      <w:r>
        <w:rPr>
          <w:rFonts w:hint="eastAsia" w:ascii="方正小标宋简体" w:hAnsi="方正小标宋简体" w:eastAsia="方正小标宋简体" w:cs="方正小标宋简体"/>
          <w:snapToGrid w:val="0"/>
          <w:sz w:val="32"/>
          <w:szCs w:val="32"/>
          <w:lang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snapToGrid w:val="0"/>
          <w:sz w:val="32"/>
          <w:szCs w:val="32"/>
        </w:rPr>
        <w:t>规则及参赛作品要求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一、参赛项目设置及相关要求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（一）项目设置：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本次大赛共设两个参赛项目：示范录像课、参赛案例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（二）参赛作品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参赛作品要能体现本学科教学目标，同时能充分利用移动终端有机地融合在教学实践之中，产生高效的课堂教学效果。参赛作品需符合新课程标准要求，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能够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切实有效地反映教学内容的广度和深度，并结合学生的实际发展水平，培养学生的自主探究和协作精神，注重学生创新能力、思想方法、行为方式、价值观和信息技术能力的培养，有利于促进学生个性发展。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参赛作品可采取以下几种模式：①基于移动终端的互动学习；②基于问题为核心，以解答问题为驱动力，以分组阐述、展示、讨论及相互交流为手段的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式（PBL）学习；③基于学生自主学习，教师与学生之间、学生与学生之间互动交流的翻转式学习。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（三）参赛作品要求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示范录像课：小学40分钟，中学45分钟，上传至 “温州教育影院”供评比。参评录像课要有详细教案，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否则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不能参评。视频文件格式要求为后缀名为.MP4 ，视频文件大小不超过1GB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视频编码：AVC（H264）,分辨率为1920*1080,宽高比：16:9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比特率： 2048kb/s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毎秒帧数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25帧/秒，音频编码：AAC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采样率：48kHz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比特率：192kb/s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音频声道数2。教师须在报名时一并将教案、课件的电子文档上传。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案例：围绕课程改革方向，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常态化教学中不同学段、不同学科、不同应用场景下，适切地融入移动终端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既让学生提高学习能力，获得高质量的学习体验，又能减轻教师负担，提高教学效能的教学案例。主要挖掘移动终端在教学应用上的融合点，既涵盖不同学科共性的应用模式，又能体现各个学科不同的应用特色。篇幅在3000-4500 字为宜，上传至“温州教育影院”供评比。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（四）作品资格审定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有政治原则性错误和学科概念性错误的作品，取消参评资格。杜绝抄袭等弄虛作假行为。一经发现，取消参评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获奖资格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（五）评比方法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大赛评审组委会将就参赛作品的教学目标、教学设计、教学行为、技术创新应用、教学效果等方面对作品进行综合打分。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本次大赛将设小学/初中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案例/录像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交叉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四组，分别设立一二三等奖及优秀奖若干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；对县（市、区）和学校等组织单位设立最佳组织奖等。凡已在市级及以上获奖的作品不予参评。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二、作品报送及相关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（一）报送渠道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所有参赛作品需通过“温州教育影院”相关页面进行作品报送。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（二）报送流程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登录温州教育影院：http://tv.wzer.net，注册用户并填写参赛人员信息，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确保信息真实有效。在“大赛通道”页面点击“我要参赛”，填写参赛作品有关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资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料。在参赛页面上传参赛作品，确认提交成功。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报送时间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所有参赛作品须在2018年7月20 日前上传。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D162A"/>
    <w:multiLevelType w:val="singleLevel"/>
    <w:tmpl w:val="EA2D162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6B"/>
    <w:rsid w:val="00040456"/>
    <w:rsid w:val="000A3071"/>
    <w:rsid w:val="00143151"/>
    <w:rsid w:val="00277628"/>
    <w:rsid w:val="0042787E"/>
    <w:rsid w:val="00447D6B"/>
    <w:rsid w:val="005D5A98"/>
    <w:rsid w:val="006552FB"/>
    <w:rsid w:val="007D6635"/>
    <w:rsid w:val="007F7367"/>
    <w:rsid w:val="00A023F7"/>
    <w:rsid w:val="00CA5613"/>
    <w:rsid w:val="00CD5F6C"/>
    <w:rsid w:val="00D563BE"/>
    <w:rsid w:val="00E62395"/>
    <w:rsid w:val="070245A5"/>
    <w:rsid w:val="08A55268"/>
    <w:rsid w:val="0D223204"/>
    <w:rsid w:val="10F70C89"/>
    <w:rsid w:val="15A96032"/>
    <w:rsid w:val="1C254890"/>
    <w:rsid w:val="1E2319CE"/>
    <w:rsid w:val="352C0ED8"/>
    <w:rsid w:val="3E5D376F"/>
    <w:rsid w:val="4A19270C"/>
    <w:rsid w:val="51234711"/>
    <w:rsid w:val="517C4A24"/>
    <w:rsid w:val="53A65B2C"/>
    <w:rsid w:val="548A0D12"/>
    <w:rsid w:val="54C75141"/>
    <w:rsid w:val="5EB647B6"/>
    <w:rsid w:val="634F6C22"/>
    <w:rsid w:val="6B021F0B"/>
    <w:rsid w:val="6B377763"/>
    <w:rsid w:val="6BE05EDF"/>
    <w:rsid w:val="6BEA69F2"/>
    <w:rsid w:val="72D1279F"/>
    <w:rsid w:val="75E8197F"/>
    <w:rsid w:val="7B70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Body text|2_"/>
    <w:basedOn w:val="5"/>
    <w:link w:val="10"/>
    <w:qFormat/>
    <w:uiPriority w:val="0"/>
    <w:rPr>
      <w:rFonts w:ascii="PMingLiU" w:hAnsi="PMingLiU" w:eastAsia="PMingLiU" w:cs="PMingLiU"/>
      <w:spacing w:val="40"/>
      <w:sz w:val="30"/>
      <w:szCs w:val="30"/>
      <w:shd w:val="clear" w:color="auto" w:fill="FFFFFF"/>
    </w:rPr>
  </w:style>
  <w:style w:type="paragraph" w:customStyle="1" w:styleId="10">
    <w:name w:val="Body text|2"/>
    <w:basedOn w:val="1"/>
    <w:link w:val="9"/>
    <w:qFormat/>
    <w:uiPriority w:val="0"/>
    <w:pPr>
      <w:shd w:val="clear" w:color="auto" w:fill="FFFFFF"/>
      <w:spacing w:before="300" w:line="413" w:lineRule="exact"/>
      <w:jc w:val="distribute"/>
    </w:pPr>
    <w:rPr>
      <w:rFonts w:ascii="PMingLiU" w:hAnsi="PMingLiU" w:eastAsia="PMingLiU" w:cs="PMingLiU"/>
      <w:spacing w:val="40"/>
      <w:sz w:val="30"/>
      <w:szCs w:val="30"/>
    </w:rPr>
  </w:style>
  <w:style w:type="character" w:customStyle="1" w:styleId="11">
    <w:name w:val="Body text|2 + SimSun"/>
    <w:basedOn w:val="9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12">
    <w:name w:val="Heading #2|1_"/>
    <w:basedOn w:val="5"/>
    <w:link w:val="13"/>
    <w:uiPriority w:val="0"/>
    <w:rPr>
      <w:rFonts w:ascii="PMingLiU" w:hAnsi="PMingLiU" w:eastAsia="PMingLiU" w:cs="PMingLiU"/>
      <w:sz w:val="42"/>
      <w:szCs w:val="42"/>
      <w:shd w:val="clear" w:color="auto" w:fill="FFFFFF"/>
    </w:rPr>
  </w:style>
  <w:style w:type="paragraph" w:customStyle="1" w:styleId="13">
    <w:name w:val="Heading #2|1"/>
    <w:basedOn w:val="1"/>
    <w:link w:val="12"/>
    <w:qFormat/>
    <w:uiPriority w:val="0"/>
    <w:pPr>
      <w:shd w:val="clear" w:color="auto" w:fill="FFFFFF"/>
      <w:spacing w:before="260" w:after="640" w:line="420" w:lineRule="exact"/>
      <w:jc w:val="center"/>
      <w:outlineLvl w:val="1"/>
    </w:pPr>
    <w:rPr>
      <w:rFonts w:ascii="PMingLiU" w:hAnsi="PMingLiU" w:eastAsia="PMingLiU" w:cs="PMingLiU"/>
      <w:sz w:val="42"/>
      <w:szCs w:val="42"/>
    </w:rPr>
  </w:style>
  <w:style w:type="character" w:customStyle="1" w:styleId="14">
    <w:name w:val="Body text|2 + Spacing 4 pt"/>
    <w:basedOn w:val="9"/>
    <w:semiHidden/>
    <w:unhideWhenUsed/>
    <w:uiPriority w:val="0"/>
    <w:rPr>
      <w:rFonts w:ascii="PMingLiU" w:hAnsi="PMingLiU" w:eastAsia="PMingLiU" w:cs="PMingLiU"/>
      <w:color w:val="000000"/>
      <w:spacing w:val="90"/>
      <w:w w:val="100"/>
      <w:position w:val="0"/>
      <w:sz w:val="30"/>
      <w:szCs w:val="30"/>
      <w:u w:val="none"/>
      <w:shd w:val="clear" w:color="auto" w:fill="FFFFFF"/>
      <w:lang w:val="zh-CN" w:eastAsia="zh-CN" w:bidi="zh-CN"/>
    </w:rPr>
  </w:style>
  <w:style w:type="character" w:customStyle="1" w:styleId="15">
    <w:name w:val="Body text|2 + 11 pt"/>
    <w:basedOn w:val="9"/>
    <w:semiHidden/>
    <w:unhideWhenUsed/>
    <w:uiPriority w:val="0"/>
    <w:rPr>
      <w:rFonts w:ascii="PMingLiU" w:hAnsi="PMingLiU" w:eastAsia="PMingLiU" w:cs="PMingLiU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1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1406</Words>
  <Characters>1524</Characters>
  <Lines>11</Lines>
  <Paragraphs>3</Paragraphs>
  <ScaleCrop>false</ScaleCrop>
  <LinksUpToDate>false</LinksUpToDate>
  <CharactersWithSpaces>1626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2018-04-27T02:16:00Z</dcterms:created>
  <dc:creator>林学锋</dc:creator>
  <cp:lastModifiedBy>黄枪枪</cp:lastModifiedBy>
  <cp:lastPrinted>2018-05-02T06:47:00Z</cp:lastPrinted>
  <dcterms:modified xsi:type="dcterms:W3CDTF">2018-05-02T06:51:39Z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