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48" w:rsidRDefault="008D2048">
      <w:pPr>
        <w:rPr>
          <w:rFonts w:eastAsia="仿宋_GB2312"/>
          <w:color w:val="000000"/>
          <w:sz w:val="32"/>
        </w:rPr>
      </w:pPr>
    </w:p>
    <w:p w:rsidR="008D2048" w:rsidRDefault="008D2048">
      <w:pPr>
        <w:rPr>
          <w:rFonts w:eastAsia="仿宋_GB2312"/>
          <w:color w:val="000000"/>
          <w:sz w:val="32"/>
        </w:rPr>
      </w:pPr>
    </w:p>
    <w:p w:rsidR="008D2048" w:rsidRDefault="008D2048">
      <w:pPr>
        <w:rPr>
          <w:rFonts w:eastAsia="仿宋_GB2312"/>
          <w:color w:val="000000"/>
          <w:sz w:val="32"/>
        </w:rPr>
      </w:pPr>
    </w:p>
    <w:p w:rsidR="008D2048" w:rsidRDefault="008D2048">
      <w:pPr>
        <w:rPr>
          <w:rFonts w:eastAsia="仿宋_GB2312"/>
          <w:color w:val="00000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3pt;margin-top:29.95pt;width:443.25pt;height:171pt;z-index:-251658240;mso-position-vertical-relative:margin">
            <v:imagedata r:id="rId7" o:title=""/>
            <w10:wrap anchory="margin"/>
            <w10:anchorlock/>
          </v:shape>
        </w:pict>
      </w:r>
    </w:p>
    <w:p w:rsidR="008D2048" w:rsidRDefault="008D2048">
      <w:pPr>
        <w:rPr>
          <w:rFonts w:eastAsia="仿宋_GB2312"/>
          <w:color w:val="000000"/>
          <w:sz w:val="32"/>
        </w:rPr>
      </w:pPr>
    </w:p>
    <w:p w:rsidR="008D2048" w:rsidRDefault="008D2048" w:rsidP="002B2FAB">
      <w:pPr>
        <w:spacing w:beforeLines="70"/>
        <w:jc w:val="center"/>
        <w:rPr>
          <w:rFonts w:eastAsia="仿宋_GB2312"/>
          <w:sz w:val="32"/>
        </w:rPr>
      </w:pPr>
      <w:r>
        <w:rPr>
          <w:rFonts w:eastAsia="仿宋_GB2312" w:hint="eastAsia"/>
          <w:sz w:val="32"/>
        </w:rPr>
        <w:t>温师〔</w:t>
      </w:r>
      <w:r>
        <w:rPr>
          <w:rFonts w:eastAsia="仿宋_GB2312"/>
          <w:sz w:val="32"/>
        </w:rPr>
        <w:t>2018</w:t>
      </w:r>
      <w:r>
        <w:rPr>
          <w:rFonts w:eastAsia="仿宋_GB2312" w:hint="eastAsia"/>
          <w:sz w:val="32"/>
        </w:rPr>
        <w:t>〕</w:t>
      </w:r>
      <w:r>
        <w:rPr>
          <w:rFonts w:eastAsia="仿宋_GB2312"/>
          <w:sz w:val="32"/>
        </w:rPr>
        <w:t>27</w:t>
      </w:r>
      <w:r>
        <w:rPr>
          <w:rFonts w:eastAsia="仿宋_GB2312" w:hint="eastAsia"/>
          <w:sz w:val="32"/>
        </w:rPr>
        <w:t>号</w:t>
      </w:r>
    </w:p>
    <w:p w:rsidR="008D2048" w:rsidRDefault="008D2048">
      <w:pPr>
        <w:rPr>
          <w:rFonts w:eastAsia="仿宋_GB2312"/>
          <w:color w:val="000000"/>
          <w:sz w:val="32"/>
        </w:rPr>
      </w:pPr>
    </w:p>
    <w:p w:rsidR="008D2048" w:rsidRDefault="008D2048">
      <w:pPr>
        <w:rPr>
          <w:rFonts w:eastAsia="仿宋_GB2312"/>
          <w:color w:val="000000"/>
          <w:sz w:val="32"/>
        </w:rPr>
      </w:pPr>
    </w:p>
    <w:p w:rsidR="008D2048" w:rsidRPr="00114707" w:rsidRDefault="008D2048" w:rsidP="00114707">
      <w:pPr>
        <w:widowControl/>
        <w:spacing w:line="700" w:lineRule="exact"/>
        <w:jc w:val="center"/>
        <w:rPr>
          <w:rFonts w:ascii="方正小标宋简体" w:eastAsia="方正小标宋简体" w:hAnsi="宋体" w:cs="宋体"/>
          <w:spacing w:val="-10"/>
          <w:kern w:val="0"/>
          <w:sz w:val="44"/>
          <w:szCs w:val="44"/>
        </w:rPr>
      </w:pPr>
      <w:r w:rsidRPr="00114707">
        <w:rPr>
          <w:rFonts w:ascii="方正小标宋简体" w:eastAsia="方正小标宋简体" w:hAnsi="宋体" w:cs="宋体" w:hint="eastAsia"/>
          <w:spacing w:val="-10"/>
          <w:kern w:val="0"/>
          <w:sz w:val="44"/>
          <w:szCs w:val="44"/>
        </w:rPr>
        <w:t>关于市局直属学校</w:t>
      </w:r>
      <w:r w:rsidRPr="00114707">
        <w:rPr>
          <w:rFonts w:ascii="方正小标宋简体" w:eastAsia="方正小标宋简体" w:hAnsi="宋体" w:cs="宋体"/>
          <w:spacing w:val="-10"/>
          <w:kern w:val="0"/>
          <w:sz w:val="44"/>
          <w:szCs w:val="44"/>
        </w:rPr>
        <w:t>2017</w:t>
      </w:r>
      <w:r w:rsidRPr="00114707">
        <w:rPr>
          <w:rFonts w:ascii="方正小标宋简体" w:eastAsia="方正小标宋简体" w:hAnsi="宋体" w:cs="宋体" w:hint="eastAsia"/>
          <w:spacing w:val="-10"/>
          <w:kern w:val="0"/>
          <w:sz w:val="44"/>
          <w:szCs w:val="44"/>
        </w:rPr>
        <w:t>学年其他类型转换</w:t>
      </w:r>
    </w:p>
    <w:p w:rsidR="008D2048" w:rsidRPr="00114707" w:rsidRDefault="008D2048" w:rsidP="00114707">
      <w:pPr>
        <w:spacing w:line="960" w:lineRule="exact"/>
        <w:jc w:val="center"/>
        <w:rPr>
          <w:rFonts w:ascii="方正小标宋简体" w:eastAsia="方正小标宋简体"/>
          <w:spacing w:val="-20"/>
          <w:sz w:val="44"/>
          <w:szCs w:val="44"/>
        </w:rPr>
      </w:pPr>
      <w:r w:rsidRPr="00114707">
        <w:rPr>
          <w:rFonts w:ascii="方正小标宋简体" w:eastAsia="方正小标宋简体" w:hAnsi="宋体" w:cs="宋体" w:hint="eastAsia"/>
          <w:spacing w:val="-10"/>
          <w:kern w:val="0"/>
          <w:sz w:val="44"/>
          <w:szCs w:val="44"/>
        </w:rPr>
        <w:t>学分审核的通知</w:t>
      </w:r>
    </w:p>
    <w:p w:rsidR="008D2048" w:rsidRDefault="008D2048" w:rsidP="00B26328"/>
    <w:p w:rsidR="008D2048" w:rsidRPr="00740172" w:rsidRDefault="008D2048" w:rsidP="00740172">
      <w:pPr>
        <w:rPr>
          <w:rFonts w:ascii="仿宋_GB2312" w:eastAsia="仿宋_GB2312"/>
          <w:sz w:val="32"/>
          <w:szCs w:val="32"/>
        </w:rPr>
      </w:pPr>
      <w:r w:rsidRPr="00740172">
        <w:rPr>
          <w:rFonts w:ascii="仿宋_GB2312" w:eastAsia="仿宋_GB2312" w:hint="eastAsia"/>
          <w:sz w:val="32"/>
          <w:szCs w:val="32"/>
        </w:rPr>
        <w:t>市局直属各学校：</w:t>
      </w:r>
    </w:p>
    <w:p w:rsidR="008D2048" w:rsidRPr="00740172" w:rsidRDefault="008D2048" w:rsidP="00740172">
      <w:pPr>
        <w:rPr>
          <w:rFonts w:ascii="仿宋_GB2312" w:eastAsia="仿宋_GB2312"/>
          <w:sz w:val="32"/>
          <w:szCs w:val="32"/>
        </w:rPr>
      </w:pPr>
      <w:r w:rsidRPr="00740172">
        <w:rPr>
          <w:rFonts w:ascii="仿宋_GB2312" w:eastAsia="仿宋_GB2312"/>
          <w:sz w:val="32"/>
          <w:szCs w:val="32"/>
        </w:rPr>
        <w:t xml:space="preserve">    </w:t>
      </w:r>
      <w:r w:rsidRPr="00740172">
        <w:rPr>
          <w:rFonts w:ascii="仿宋_GB2312" w:eastAsia="仿宋_GB2312" w:hint="eastAsia"/>
          <w:sz w:val="32"/>
          <w:szCs w:val="32"/>
        </w:rPr>
        <w:t>根据《浙江省中小学教师专业发展培训学分制管理办法（试行）》（浙教师〔</w:t>
      </w:r>
      <w:r w:rsidRPr="00740172">
        <w:rPr>
          <w:rFonts w:ascii="仿宋_GB2312" w:eastAsia="仿宋_GB2312"/>
          <w:sz w:val="32"/>
          <w:szCs w:val="32"/>
        </w:rPr>
        <w:t>2016</w:t>
      </w:r>
      <w:r w:rsidRPr="00740172">
        <w:rPr>
          <w:rFonts w:ascii="仿宋_GB2312" w:eastAsia="仿宋_GB2312" w:hint="eastAsia"/>
          <w:sz w:val="32"/>
          <w:szCs w:val="32"/>
        </w:rPr>
        <w:t>〕</w:t>
      </w:r>
      <w:r w:rsidRPr="00740172">
        <w:rPr>
          <w:rFonts w:ascii="仿宋_GB2312" w:eastAsia="仿宋_GB2312"/>
          <w:sz w:val="32"/>
          <w:szCs w:val="32"/>
        </w:rPr>
        <w:t>71</w:t>
      </w:r>
      <w:r w:rsidRPr="00740172">
        <w:rPr>
          <w:rFonts w:ascii="仿宋_GB2312" w:eastAsia="仿宋_GB2312" w:hint="eastAsia"/>
          <w:sz w:val="32"/>
          <w:szCs w:val="32"/>
        </w:rPr>
        <w:t>号）和《温州市中小学教师教育“十三五”规划》（温教师〔</w:t>
      </w:r>
      <w:r w:rsidRPr="00740172">
        <w:rPr>
          <w:rFonts w:ascii="仿宋_GB2312" w:eastAsia="仿宋_GB2312"/>
          <w:sz w:val="32"/>
          <w:szCs w:val="32"/>
        </w:rPr>
        <w:t>2016</w:t>
      </w:r>
      <w:r w:rsidRPr="00740172">
        <w:rPr>
          <w:rFonts w:ascii="仿宋_GB2312" w:eastAsia="仿宋_GB2312" w:hint="eastAsia"/>
          <w:sz w:val="32"/>
          <w:szCs w:val="32"/>
        </w:rPr>
        <w:t>〕</w:t>
      </w:r>
      <w:r w:rsidRPr="00740172">
        <w:rPr>
          <w:rFonts w:ascii="仿宋_GB2312" w:eastAsia="仿宋_GB2312"/>
          <w:sz w:val="32"/>
          <w:szCs w:val="32"/>
        </w:rPr>
        <w:t>71</w:t>
      </w:r>
      <w:r w:rsidRPr="00740172">
        <w:rPr>
          <w:rFonts w:ascii="仿宋_GB2312" w:eastAsia="仿宋_GB2312" w:hint="eastAsia"/>
          <w:sz w:val="32"/>
          <w:szCs w:val="32"/>
        </w:rPr>
        <w:t>号）要求，决定对</w:t>
      </w:r>
      <w:r w:rsidRPr="00740172">
        <w:rPr>
          <w:rFonts w:ascii="仿宋_GB2312" w:eastAsia="仿宋_GB2312"/>
          <w:sz w:val="32"/>
          <w:szCs w:val="32"/>
        </w:rPr>
        <w:t>42</w:t>
      </w:r>
      <w:r w:rsidRPr="00740172">
        <w:rPr>
          <w:rFonts w:ascii="仿宋_GB2312" w:eastAsia="仿宋_GB2312" w:hint="eastAsia"/>
          <w:sz w:val="32"/>
          <w:szCs w:val="32"/>
        </w:rPr>
        <w:t>所市局直属学校（幼儿园）</w:t>
      </w:r>
      <w:r w:rsidRPr="00740172">
        <w:rPr>
          <w:rFonts w:ascii="仿宋_GB2312" w:eastAsia="仿宋_GB2312"/>
          <w:sz w:val="32"/>
          <w:szCs w:val="32"/>
        </w:rPr>
        <w:t>2017</w:t>
      </w:r>
      <w:r w:rsidRPr="00740172">
        <w:rPr>
          <w:rFonts w:ascii="仿宋_GB2312" w:eastAsia="仿宋_GB2312" w:hint="eastAsia"/>
          <w:sz w:val="32"/>
          <w:szCs w:val="32"/>
        </w:rPr>
        <w:t>学年其他类型转换学分进行审核。具体事项通知如下：</w:t>
      </w:r>
    </w:p>
    <w:p w:rsidR="008D2048" w:rsidRPr="00114707" w:rsidRDefault="008D2048" w:rsidP="00114707">
      <w:pPr>
        <w:spacing w:line="540" w:lineRule="exact"/>
        <w:ind w:firstLineChars="200" w:firstLine="640"/>
        <w:rPr>
          <w:rFonts w:ascii="方正小标宋简体" w:eastAsia="方正小标宋简体"/>
          <w:kern w:val="0"/>
          <w:sz w:val="32"/>
          <w:szCs w:val="32"/>
        </w:rPr>
      </w:pPr>
      <w:r w:rsidRPr="00114707">
        <w:rPr>
          <w:rFonts w:ascii="方正小标宋简体" w:eastAsia="方正小标宋简体" w:hint="eastAsia"/>
          <w:kern w:val="0"/>
          <w:sz w:val="32"/>
          <w:szCs w:val="32"/>
        </w:rPr>
        <w:t>一、政策依据</w:t>
      </w:r>
    </w:p>
    <w:p w:rsidR="008D2048" w:rsidRPr="00114707" w:rsidRDefault="008D2048" w:rsidP="00114707">
      <w:pPr>
        <w:widowControl/>
        <w:spacing w:line="560" w:lineRule="exact"/>
        <w:ind w:firstLineChars="200" w:firstLine="616"/>
        <w:jc w:val="left"/>
        <w:rPr>
          <w:rFonts w:eastAsia="仿宋_GB2312"/>
          <w:kern w:val="0"/>
          <w:sz w:val="32"/>
          <w:szCs w:val="32"/>
        </w:rPr>
      </w:pPr>
      <w:r w:rsidRPr="00114707">
        <w:rPr>
          <w:rFonts w:eastAsia="仿宋_GB2312" w:hint="eastAsia"/>
          <w:spacing w:val="-6"/>
          <w:kern w:val="0"/>
          <w:sz w:val="32"/>
          <w:szCs w:val="32"/>
        </w:rPr>
        <w:t>教师专业发展培训学分可通过四种途径获得：自主选课、指令性培训、校本研训、其他类型转换等。</w:t>
      </w:r>
      <w:r w:rsidRPr="00114707">
        <w:rPr>
          <w:rFonts w:eastAsia="仿宋_GB2312" w:hint="eastAsia"/>
          <w:kern w:val="0"/>
          <w:sz w:val="32"/>
          <w:szCs w:val="32"/>
        </w:rPr>
        <w:t>其他</w:t>
      </w:r>
      <w:r w:rsidRPr="00114707">
        <w:rPr>
          <w:rFonts w:ascii="仿宋_GB2312" w:eastAsia="仿宋_GB2312" w:hint="eastAsia"/>
          <w:kern w:val="0"/>
          <w:sz w:val="32"/>
          <w:szCs w:val="32"/>
        </w:rPr>
        <w:t>类型</w:t>
      </w:r>
      <w:r w:rsidRPr="00114707">
        <w:rPr>
          <w:rFonts w:eastAsia="仿宋_GB2312" w:hint="eastAsia"/>
          <w:kern w:val="0"/>
          <w:sz w:val="32"/>
          <w:szCs w:val="32"/>
        </w:rPr>
        <w:t>转换为教师学历提升、参加教科研活动、选派支教、参与教师培养培训、企业实践等。自主选课、指令性培训等，其学分及考核成绩由相应的培训机构负责录入培训管理平台。校本研修和其他类型转换的学分，由教师所在中小学校负责录入培训管理平台，县级及以上教育行政部门审核确定。</w:t>
      </w:r>
    </w:p>
    <w:p w:rsidR="008D2048" w:rsidRPr="00114707" w:rsidRDefault="008D2048" w:rsidP="00114707">
      <w:pPr>
        <w:spacing w:line="560" w:lineRule="exact"/>
        <w:ind w:firstLineChars="200" w:firstLine="640"/>
        <w:rPr>
          <w:rFonts w:ascii="方正小标宋简体" w:eastAsia="方正小标宋简体"/>
          <w:kern w:val="0"/>
          <w:sz w:val="32"/>
          <w:szCs w:val="32"/>
        </w:rPr>
      </w:pPr>
      <w:r w:rsidRPr="00114707">
        <w:rPr>
          <w:rFonts w:ascii="方正小标宋简体" w:eastAsia="方正小标宋简体" w:hint="eastAsia"/>
          <w:kern w:val="0"/>
          <w:sz w:val="32"/>
          <w:szCs w:val="32"/>
        </w:rPr>
        <w:t>二、送交材料</w:t>
      </w:r>
    </w:p>
    <w:p w:rsidR="008D2048" w:rsidRPr="00114707" w:rsidRDefault="008D2048" w:rsidP="00114707">
      <w:pPr>
        <w:spacing w:line="560" w:lineRule="exact"/>
        <w:ind w:firstLineChars="200" w:firstLine="640"/>
        <w:rPr>
          <w:rFonts w:eastAsia="仿宋_GB2312"/>
          <w:kern w:val="0"/>
          <w:sz w:val="32"/>
          <w:szCs w:val="32"/>
        </w:rPr>
      </w:pPr>
      <w:r w:rsidRPr="00114707">
        <w:rPr>
          <w:rFonts w:eastAsia="仿宋_GB2312" w:hint="eastAsia"/>
          <w:kern w:val="0"/>
          <w:sz w:val="32"/>
          <w:szCs w:val="32"/>
        </w:rPr>
        <w:t>请学校将本校教师</w:t>
      </w:r>
      <w:r w:rsidRPr="00114707">
        <w:rPr>
          <w:rFonts w:eastAsia="仿宋_GB2312"/>
          <w:kern w:val="0"/>
          <w:sz w:val="32"/>
          <w:szCs w:val="32"/>
        </w:rPr>
        <w:t>2017</w:t>
      </w:r>
      <w:r w:rsidRPr="00114707">
        <w:rPr>
          <w:rFonts w:eastAsia="仿宋_GB2312" w:hint="eastAsia"/>
          <w:kern w:val="0"/>
          <w:sz w:val="32"/>
          <w:szCs w:val="32"/>
        </w:rPr>
        <w:t>学年（</w:t>
      </w:r>
      <w:r w:rsidRPr="00114707">
        <w:rPr>
          <w:rFonts w:eastAsia="仿宋_GB2312"/>
          <w:kern w:val="0"/>
          <w:sz w:val="32"/>
          <w:szCs w:val="32"/>
        </w:rPr>
        <w:t>2017</w:t>
      </w:r>
      <w:r w:rsidRPr="00114707">
        <w:rPr>
          <w:rFonts w:eastAsia="仿宋_GB2312" w:hint="eastAsia"/>
          <w:kern w:val="0"/>
          <w:sz w:val="32"/>
          <w:szCs w:val="32"/>
        </w:rPr>
        <w:t>年</w:t>
      </w:r>
      <w:r w:rsidRPr="00114707">
        <w:rPr>
          <w:rFonts w:eastAsia="仿宋_GB2312"/>
          <w:kern w:val="0"/>
          <w:sz w:val="32"/>
          <w:szCs w:val="32"/>
        </w:rPr>
        <w:t>9</w:t>
      </w:r>
      <w:r w:rsidRPr="00114707">
        <w:rPr>
          <w:rFonts w:eastAsia="仿宋_GB2312" w:hint="eastAsia"/>
          <w:kern w:val="0"/>
          <w:sz w:val="32"/>
          <w:szCs w:val="32"/>
        </w:rPr>
        <w:t>月</w:t>
      </w:r>
      <w:r w:rsidRPr="00114707">
        <w:rPr>
          <w:rFonts w:eastAsia="仿宋_GB2312"/>
          <w:kern w:val="0"/>
          <w:sz w:val="32"/>
          <w:szCs w:val="32"/>
        </w:rPr>
        <w:t>1</w:t>
      </w:r>
      <w:r w:rsidRPr="00114707">
        <w:rPr>
          <w:rFonts w:eastAsia="仿宋_GB2312" w:hint="eastAsia"/>
          <w:kern w:val="0"/>
          <w:sz w:val="32"/>
          <w:szCs w:val="32"/>
        </w:rPr>
        <w:t>日至</w:t>
      </w:r>
      <w:r w:rsidRPr="00114707">
        <w:rPr>
          <w:rFonts w:eastAsia="仿宋_GB2312"/>
          <w:kern w:val="0"/>
          <w:sz w:val="32"/>
          <w:szCs w:val="32"/>
        </w:rPr>
        <w:t>2018</w:t>
      </w:r>
      <w:r w:rsidRPr="00114707">
        <w:rPr>
          <w:rFonts w:eastAsia="仿宋_GB2312" w:hint="eastAsia"/>
          <w:kern w:val="0"/>
          <w:sz w:val="32"/>
          <w:szCs w:val="32"/>
        </w:rPr>
        <w:t>年</w:t>
      </w:r>
      <w:r w:rsidRPr="00114707">
        <w:rPr>
          <w:rFonts w:eastAsia="仿宋_GB2312"/>
          <w:kern w:val="0"/>
          <w:sz w:val="32"/>
          <w:szCs w:val="32"/>
        </w:rPr>
        <w:t>8</w:t>
      </w:r>
      <w:r w:rsidRPr="00114707">
        <w:rPr>
          <w:rFonts w:eastAsia="仿宋_GB2312" w:hint="eastAsia"/>
          <w:kern w:val="0"/>
          <w:sz w:val="32"/>
          <w:szCs w:val="32"/>
        </w:rPr>
        <w:t>月</w:t>
      </w:r>
      <w:r w:rsidRPr="00114707">
        <w:rPr>
          <w:rFonts w:eastAsia="仿宋_GB2312"/>
          <w:kern w:val="0"/>
          <w:sz w:val="32"/>
          <w:szCs w:val="32"/>
        </w:rPr>
        <w:t>31</w:t>
      </w:r>
      <w:r w:rsidRPr="00114707">
        <w:rPr>
          <w:rFonts w:eastAsia="仿宋_GB2312" w:hint="eastAsia"/>
          <w:kern w:val="0"/>
          <w:sz w:val="32"/>
          <w:szCs w:val="32"/>
        </w:rPr>
        <w:t>日）期间，获取“</w:t>
      </w:r>
      <w:r w:rsidRPr="00114707">
        <w:rPr>
          <w:rFonts w:eastAsia="仿宋_GB2312" w:hint="eastAsia"/>
          <w:spacing w:val="-6"/>
          <w:kern w:val="0"/>
          <w:sz w:val="32"/>
          <w:szCs w:val="32"/>
        </w:rPr>
        <w:t>其他类型转换学分”</w:t>
      </w:r>
      <w:r w:rsidRPr="00114707">
        <w:rPr>
          <w:rFonts w:eastAsia="仿宋_GB2312" w:hint="eastAsia"/>
          <w:kern w:val="0"/>
          <w:sz w:val="32"/>
          <w:szCs w:val="32"/>
        </w:rPr>
        <w:t>的实际情况进行登记汇总，并于下学期开学第一周将《其他类型转换学分审核汇总表》（见附件）在本校公示一周。</w:t>
      </w:r>
    </w:p>
    <w:p w:rsidR="008D2048" w:rsidRPr="00114707" w:rsidRDefault="008D2048" w:rsidP="00114707">
      <w:pPr>
        <w:spacing w:line="560" w:lineRule="exact"/>
        <w:ind w:firstLineChars="200" w:firstLine="640"/>
        <w:rPr>
          <w:rFonts w:eastAsia="仿宋_GB2312"/>
          <w:kern w:val="0"/>
          <w:sz w:val="32"/>
          <w:szCs w:val="32"/>
        </w:rPr>
      </w:pPr>
      <w:r w:rsidRPr="00114707">
        <w:rPr>
          <w:rFonts w:eastAsia="仿宋_GB2312" w:hint="eastAsia"/>
          <w:kern w:val="0"/>
          <w:sz w:val="32"/>
          <w:szCs w:val="32"/>
        </w:rPr>
        <w:t>材料送交时间：</w:t>
      </w:r>
      <w:r w:rsidRPr="00114707">
        <w:rPr>
          <w:rFonts w:eastAsia="仿宋_GB2312"/>
          <w:kern w:val="0"/>
          <w:sz w:val="32"/>
          <w:szCs w:val="32"/>
        </w:rPr>
        <w:t>8</w:t>
      </w:r>
      <w:r w:rsidRPr="00114707">
        <w:rPr>
          <w:rFonts w:eastAsia="仿宋_GB2312" w:hint="eastAsia"/>
          <w:kern w:val="0"/>
          <w:sz w:val="32"/>
          <w:szCs w:val="32"/>
        </w:rPr>
        <w:t>月</w:t>
      </w:r>
      <w:r w:rsidRPr="00114707">
        <w:rPr>
          <w:rFonts w:eastAsia="仿宋_GB2312"/>
          <w:kern w:val="0"/>
          <w:sz w:val="32"/>
          <w:szCs w:val="32"/>
        </w:rPr>
        <w:t>27</w:t>
      </w:r>
      <w:r w:rsidRPr="00114707">
        <w:rPr>
          <w:rFonts w:eastAsia="仿宋_GB2312" w:hint="eastAsia"/>
          <w:kern w:val="0"/>
          <w:sz w:val="32"/>
          <w:szCs w:val="32"/>
        </w:rPr>
        <w:t>日至</w:t>
      </w:r>
      <w:r w:rsidRPr="00114707">
        <w:rPr>
          <w:rFonts w:eastAsia="仿宋_GB2312"/>
          <w:kern w:val="0"/>
          <w:sz w:val="32"/>
          <w:szCs w:val="32"/>
        </w:rPr>
        <w:t>29</w:t>
      </w:r>
      <w:r w:rsidRPr="00114707">
        <w:rPr>
          <w:rFonts w:eastAsia="仿宋_GB2312" w:hint="eastAsia"/>
          <w:kern w:val="0"/>
          <w:sz w:val="32"/>
          <w:szCs w:val="32"/>
        </w:rPr>
        <w:t>日（周一至周三）。送交方式：《其他类型转换学分审核汇总表》（见附件）及其佐证材料（复印件由学校盖章）的电子稿发至邮箱</w:t>
      </w:r>
      <w:r w:rsidRPr="00114707">
        <w:rPr>
          <w:rFonts w:eastAsia="仿宋_GB2312"/>
          <w:kern w:val="0"/>
          <w:sz w:val="32"/>
          <w:szCs w:val="32"/>
        </w:rPr>
        <w:t>yjs88132972</w:t>
      </w:r>
      <w:r w:rsidRPr="00114707">
        <w:rPr>
          <w:rFonts w:eastAsia="仿宋_GB2312" w:hint="eastAsia"/>
          <w:kern w:val="0"/>
          <w:sz w:val="32"/>
          <w:szCs w:val="32"/>
        </w:rPr>
        <w:t>＠</w:t>
      </w:r>
      <w:r w:rsidRPr="00114707">
        <w:rPr>
          <w:rFonts w:eastAsia="仿宋_GB2312"/>
          <w:kern w:val="0"/>
          <w:sz w:val="32"/>
          <w:szCs w:val="32"/>
        </w:rPr>
        <w:t>163.com</w:t>
      </w:r>
      <w:r w:rsidRPr="00114707">
        <w:rPr>
          <w:rFonts w:eastAsia="仿宋_GB2312" w:hint="eastAsia"/>
          <w:kern w:val="0"/>
          <w:sz w:val="32"/>
          <w:szCs w:val="32"/>
        </w:rPr>
        <w:t>，纸质材料送交市教师教育院综合研究室曾丽萍老师。地点：市府路</w:t>
      </w:r>
      <w:r w:rsidRPr="00114707">
        <w:rPr>
          <w:rFonts w:eastAsia="仿宋_GB2312"/>
          <w:kern w:val="0"/>
          <w:sz w:val="32"/>
          <w:szCs w:val="32"/>
        </w:rPr>
        <w:t>490</w:t>
      </w:r>
      <w:r w:rsidRPr="00114707">
        <w:rPr>
          <w:rFonts w:eastAsia="仿宋_GB2312" w:hint="eastAsia"/>
          <w:kern w:val="0"/>
          <w:sz w:val="32"/>
          <w:szCs w:val="32"/>
        </w:rPr>
        <w:t>号教育大楼</w:t>
      </w:r>
      <w:r w:rsidRPr="00114707">
        <w:rPr>
          <w:rFonts w:eastAsia="仿宋_GB2312"/>
          <w:kern w:val="0"/>
          <w:sz w:val="32"/>
          <w:szCs w:val="32"/>
        </w:rPr>
        <w:t>510</w:t>
      </w:r>
      <w:r w:rsidRPr="00114707">
        <w:rPr>
          <w:rFonts w:eastAsia="仿宋_GB2312" w:hint="eastAsia"/>
          <w:kern w:val="0"/>
          <w:sz w:val="32"/>
          <w:szCs w:val="32"/>
        </w:rPr>
        <w:t>室。</w:t>
      </w:r>
    </w:p>
    <w:p w:rsidR="008D2048" w:rsidRPr="00114707" w:rsidRDefault="008D2048" w:rsidP="00114707">
      <w:pPr>
        <w:spacing w:line="560" w:lineRule="exact"/>
        <w:ind w:firstLineChars="200" w:firstLine="616"/>
        <w:rPr>
          <w:rFonts w:ascii="方正小标宋简体" w:eastAsia="方正小标宋简体"/>
          <w:spacing w:val="-6"/>
          <w:kern w:val="0"/>
          <w:sz w:val="32"/>
          <w:szCs w:val="32"/>
        </w:rPr>
      </w:pPr>
      <w:r w:rsidRPr="00114707">
        <w:rPr>
          <w:rFonts w:ascii="方正小标宋简体" w:eastAsia="方正小标宋简体" w:hint="eastAsia"/>
          <w:spacing w:val="-6"/>
          <w:kern w:val="0"/>
          <w:sz w:val="32"/>
          <w:szCs w:val="32"/>
        </w:rPr>
        <w:t>三、学分录入与审核</w:t>
      </w:r>
    </w:p>
    <w:p w:rsidR="008D2048" w:rsidRPr="00114707" w:rsidRDefault="008D2048" w:rsidP="00114707">
      <w:pPr>
        <w:widowControl/>
        <w:spacing w:line="560" w:lineRule="exact"/>
        <w:ind w:firstLine="640"/>
        <w:jc w:val="left"/>
        <w:rPr>
          <w:rFonts w:eastAsia="仿宋_GB2312"/>
          <w:kern w:val="0"/>
          <w:sz w:val="32"/>
          <w:szCs w:val="32"/>
        </w:rPr>
      </w:pPr>
      <w:r w:rsidRPr="00114707">
        <w:rPr>
          <w:rFonts w:eastAsia="仿宋_GB2312" w:hint="eastAsia"/>
          <w:spacing w:val="-6"/>
          <w:kern w:val="0"/>
          <w:sz w:val="32"/>
          <w:szCs w:val="32"/>
        </w:rPr>
        <w:t>学校务必于</w:t>
      </w:r>
      <w:r w:rsidRPr="00114707">
        <w:rPr>
          <w:rFonts w:eastAsia="仿宋_GB2312"/>
          <w:kern w:val="0"/>
          <w:sz w:val="32"/>
          <w:szCs w:val="32"/>
        </w:rPr>
        <w:t>8</w:t>
      </w:r>
      <w:r w:rsidRPr="00114707">
        <w:rPr>
          <w:rFonts w:eastAsia="仿宋_GB2312" w:hint="eastAsia"/>
          <w:spacing w:val="-6"/>
          <w:kern w:val="0"/>
          <w:sz w:val="32"/>
          <w:szCs w:val="32"/>
        </w:rPr>
        <w:t>月</w:t>
      </w:r>
      <w:r w:rsidRPr="00114707">
        <w:rPr>
          <w:rFonts w:eastAsia="仿宋_GB2312"/>
          <w:spacing w:val="-6"/>
          <w:kern w:val="0"/>
          <w:sz w:val="32"/>
          <w:szCs w:val="32"/>
        </w:rPr>
        <w:t>30</w:t>
      </w:r>
      <w:r w:rsidRPr="00114707">
        <w:rPr>
          <w:rFonts w:eastAsia="仿宋_GB2312" w:hint="eastAsia"/>
          <w:spacing w:val="-6"/>
          <w:kern w:val="0"/>
          <w:sz w:val="32"/>
          <w:szCs w:val="32"/>
        </w:rPr>
        <w:t>日（周四）前将相应的学分</w:t>
      </w:r>
      <w:r w:rsidRPr="00114707">
        <w:rPr>
          <w:rFonts w:eastAsia="仿宋_GB2312" w:hint="eastAsia"/>
          <w:kern w:val="0"/>
          <w:sz w:val="32"/>
          <w:szCs w:val="32"/>
        </w:rPr>
        <w:t>录入省中小学教师培训管理平台。市级审核截止时间为</w:t>
      </w:r>
      <w:r w:rsidRPr="00114707">
        <w:rPr>
          <w:rFonts w:eastAsia="仿宋_GB2312"/>
          <w:kern w:val="0"/>
          <w:sz w:val="32"/>
          <w:szCs w:val="32"/>
        </w:rPr>
        <w:t>8</w:t>
      </w:r>
      <w:r w:rsidRPr="00114707">
        <w:rPr>
          <w:rFonts w:eastAsia="仿宋_GB2312" w:hint="eastAsia"/>
          <w:kern w:val="0"/>
          <w:sz w:val="32"/>
          <w:szCs w:val="32"/>
        </w:rPr>
        <w:t>月</w:t>
      </w:r>
      <w:r w:rsidRPr="00114707">
        <w:rPr>
          <w:rFonts w:eastAsia="仿宋_GB2312"/>
          <w:kern w:val="0"/>
          <w:sz w:val="32"/>
          <w:szCs w:val="32"/>
        </w:rPr>
        <w:t>31</w:t>
      </w:r>
      <w:r w:rsidRPr="00114707">
        <w:rPr>
          <w:rFonts w:eastAsia="仿宋_GB2312" w:hint="eastAsia"/>
          <w:kern w:val="0"/>
          <w:sz w:val="32"/>
          <w:szCs w:val="32"/>
        </w:rPr>
        <w:t>日（周五），逾期无效。</w:t>
      </w:r>
    </w:p>
    <w:p w:rsidR="008D2048" w:rsidRPr="00114707" w:rsidRDefault="008D2048" w:rsidP="00114707">
      <w:pPr>
        <w:spacing w:line="560" w:lineRule="exact"/>
        <w:ind w:firstLineChars="200" w:firstLine="616"/>
        <w:rPr>
          <w:rFonts w:eastAsia="仿宋_GB2312"/>
          <w:spacing w:val="-6"/>
          <w:kern w:val="0"/>
          <w:sz w:val="32"/>
          <w:szCs w:val="32"/>
        </w:rPr>
      </w:pPr>
      <w:r w:rsidRPr="00114707">
        <w:rPr>
          <w:rFonts w:eastAsia="仿宋_GB2312" w:hint="eastAsia"/>
          <w:spacing w:val="-6"/>
          <w:kern w:val="0"/>
          <w:sz w:val="32"/>
          <w:szCs w:val="32"/>
        </w:rPr>
        <w:t>市本级学分管理工作列入年度市局直属学校教师培训工作业绩考核。其他类型转换学分与教师的职称晋级、评优评先等直接挂钩。请各校高度重视，严格把关，准确、及时上报材料。</w:t>
      </w:r>
    </w:p>
    <w:p w:rsidR="008D2048" w:rsidRDefault="008D2048" w:rsidP="00114707">
      <w:pPr>
        <w:widowControl/>
        <w:spacing w:line="560" w:lineRule="exact"/>
        <w:ind w:firstLineChars="200" w:firstLine="640"/>
        <w:jc w:val="left"/>
        <w:rPr>
          <w:rFonts w:eastAsia="仿宋_GB2312"/>
          <w:sz w:val="32"/>
          <w:szCs w:val="32"/>
        </w:rPr>
      </w:pPr>
      <w:r w:rsidRPr="00114707">
        <w:rPr>
          <w:rFonts w:eastAsia="仿宋_GB2312" w:hint="eastAsia"/>
          <w:sz w:val="32"/>
          <w:szCs w:val="32"/>
        </w:rPr>
        <w:t>政策咨询：</w:t>
      </w:r>
    </w:p>
    <w:p w:rsidR="008D2048" w:rsidRDefault="008D2048" w:rsidP="00114707">
      <w:pPr>
        <w:widowControl/>
        <w:spacing w:line="560" w:lineRule="exact"/>
        <w:ind w:firstLineChars="200" w:firstLine="616"/>
        <w:jc w:val="left"/>
        <w:rPr>
          <w:rFonts w:eastAsia="仿宋_GB2312"/>
          <w:spacing w:val="-6"/>
          <w:kern w:val="0"/>
          <w:sz w:val="32"/>
          <w:szCs w:val="32"/>
        </w:rPr>
      </w:pPr>
      <w:r w:rsidRPr="00114707">
        <w:rPr>
          <w:rFonts w:eastAsia="仿宋_GB2312" w:hint="eastAsia"/>
          <w:spacing w:val="-6"/>
          <w:kern w:val="0"/>
          <w:sz w:val="32"/>
          <w:szCs w:val="32"/>
        </w:rPr>
        <w:t>郑明义，联系电话：</w:t>
      </w:r>
      <w:r w:rsidRPr="00114707">
        <w:rPr>
          <w:rFonts w:eastAsia="仿宋_GB2312"/>
          <w:spacing w:val="-6"/>
          <w:kern w:val="0"/>
          <w:sz w:val="32"/>
          <w:szCs w:val="32"/>
        </w:rPr>
        <w:t>88132972</w:t>
      </w:r>
      <w:r w:rsidRPr="00114707">
        <w:rPr>
          <w:rFonts w:eastAsia="仿宋_GB2312" w:hint="eastAsia"/>
          <w:spacing w:val="-6"/>
          <w:kern w:val="0"/>
          <w:sz w:val="32"/>
          <w:szCs w:val="32"/>
        </w:rPr>
        <w:t>，</w:t>
      </w:r>
      <w:r w:rsidRPr="00114707">
        <w:rPr>
          <w:rFonts w:eastAsia="仿宋_GB2312"/>
          <w:spacing w:val="-6"/>
          <w:kern w:val="0"/>
          <w:sz w:val="32"/>
          <w:szCs w:val="32"/>
        </w:rPr>
        <w:t>13806874070</w:t>
      </w:r>
      <w:r w:rsidRPr="00114707">
        <w:rPr>
          <w:rFonts w:eastAsia="仿宋_GB2312" w:hint="eastAsia"/>
          <w:spacing w:val="-6"/>
          <w:kern w:val="0"/>
          <w:sz w:val="32"/>
          <w:szCs w:val="32"/>
        </w:rPr>
        <w:t>（</w:t>
      </w:r>
      <w:r w:rsidRPr="00114707">
        <w:rPr>
          <w:rFonts w:eastAsia="仿宋_GB2312"/>
          <w:spacing w:val="-6"/>
          <w:kern w:val="0"/>
          <w:sz w:val="32"/>
          <w:szCs w:val="32"/>
        </w:rPr>
        <w:t>654070</w:t>
      </w:r>
      <w:r w:rsidRPr="00114707">
        <w:rPr>
          <w:rFonts w:eastAsia="仿宋_GB2312" w:hint="eastAsia"/>
          <w:spacing w:val="-6"/>
          <w:kern w:val="0"/>
          <w:sz w:val="32"/>
          <w:szCs w:val="32"/>
        </w:rPr>
        <w:t>）；曾丽萍，联系电话：</w:t>
      </w:r>
      <w:r w:rsidRPr="00114707">
        <w:rPr>
          <w:rFonts w:eastAsia="仿宋_GB2312"/>
          <w:spacing w:val="-6"/>
          <w:kern w:val="0"/>
          <w:sz w:val="32"/>
          <w:szCs w:val="32"/>
        </w:rPr>
        <w:t>85511572</w:t>
      </w:r>
      <w:r w:rsidRPr="00114707">
        <w:rPr>
          <w:rFonts w:eastAsia="仿宋_GB2312" w:hint="eastAsia"/>
          <w:spacing w:val="-6"/>
          <w:kern w:val="0"/>
          <w:sz w:val="32"/>
          <w:szCs w:val="32"/>
        </w:rPr>
        <w:t>，</w:t>
      </w:r>
      <w:r w:rsidRPr="00114707">
        <w:rPr>
          <w:rFonts w:eastAsia="仿宋_GB2312"/>
          <w:spacing w:val="-6"/>
          <w:kern w:val="0"/>
          <w:sz w:val="32"/>
          <w:szCs w:val="32"/>
        </w:rPr>
        <w:t>13868615587</w:t>
      </w:r>
      <w:r w:rsidRPr="00114707">
        <w:rPr>
          <w:rFonts w:eastAsia="仿宋_GB2312" w:hint="eastAsia"/>
          <w:spacing w:val="-6"/>
          <w:kern w:val="0"/>
          <w:sz w:val="32"/>
          <w:szCs w:val="32"/>
        </w:rPr>
        <w:t>（</w:t>
      </w:r>
      <w:r w:rsidRPr="00114707">
        <w:rPr>
          <w:rFonts w:eastAsia="仿宋_GB2312"/>
          <w:spacing w:val="-6"/>
          <w:kern w:val="0"/>
          <w:sz w:val="32"/>
          <w:szCs w:val="32"/>
        </w:rPr>
        <w:t>655587</w:t>
      </w:r>
      <w:r w:rsidRPr="00114707">
        <w:rPr>
          <w:rFonts w:eastAsia="仿宋_GB2312" w:hint="eastAsia"/>
          <w:spacing w:val="-6"/>
          <w:kern w:val="0"/>
          <w:sz w:val="32"/>
          <w:szCs w:val="32"/>
        </w:rPr>
        <w:t>）；</w:t>
      </w:r>
    </w:p>
    <w:p w:rsidR="008D2048" w:rsidRPr="00114707" w:rsidRDefault="008D2048" w:rsidP="002B2FAB">
      <w:pPr>
        <w:widowControl/>
        <w:spacing w:line="560" w:lineRule="exact"/>
        <w:ind w:firstLineChars="200" w:firstLine="640"/>
        <w:jc w:val="left"/>
        <w:rPr>
          <w:rFonts w:eastAsia="仿宋_GB2312"/>
          <w:sz w:val="32"/>
          <w:szCs w:val="32"/>
        </w:rPr>
      </w:pPr>
      <w:r w:rsidRPr="00114707">
        <w:rPr>
          <w:rFonts w:eastAsia="仿宋_GB2312" w:hint="eastAsia"/>
          <w:sz w:val="32"/>
          <w:szCs w:val="32"/>
        </w:rPr>
        <w:t>平台操作：</w:t>
      </w:r>
    </w:p>
    <w:p w:rsidR="008D2048" w:rsidRDefault="008D2048" w:rsidP="002B2FAB">
      <w:pPr>
        <w:widowControl/>
        <w:spacing w:line="560" w:lineRule="exact"/>
        <w:ind w:firstLineChars="200" w:firstLine="640"/>
        <w:jc w:val="left"/>
        <w:rPr>
          <w:rFonts w:eastAsia="仿宋_GB2312"/>
          <w:kern w:val="0"/>
          <w:sz w:val="32"/>
          <w:szCs w:val="32"/>
        </w:rPr>
      </w:pPr>
      <w:r w:rsidRPr="00114707">
        <w:rPr>
          <w:rFonts w:eastAsia="仿宋_GB2312" w:hint="eastAsia"/>
          <w:kern w:val="0"/>
          <w:sz w:val="32"/>
          <w:szCs w:val="32"/>
        </w:rPr>
        <w:t>周建青，</w:t>
      </w:r>
      <w:r w:rsidRPr="00114707">
        <w:rPr>
          <w:rFonts w:eastAsia="仿宋_GB2312" w:hint="eastAsia"/>
          <w:spacing w:val="-6"/>
          <w:kern w:val="0"/>
          <w:sz w:val="32"/>
          <w:szCs w:val="32"/>
        </w:rPr>
        <w:t>联系电话：</w:t>
      </w:r>
      <w:r w:rsidRPr="00114707">
        <w:rPr>
          <w:rFonts w:eastAsia="仿宋_GB2312"/>
          <w:kern w:val="0"/>
          <w:sz w:val="32"/>
          <w:szCs w:val="32"/>
        </w:rPr>
        <w:t>88133181</w:t>
      </w:r>
      <w:r w:rsidRPr="00114707">
        <w:rPr>
          <w:rFonts w:eastAsia="仿宋_GB2312" w:hint="eastAsia"/>
          <w:kern w:val="0"/>
          <w:sz w:val="32"/>
          <w:szCs w:val="32"/>
        </w:rPr>
        <w:t>，</w:t>
      </w:r>
      <w:r w:rsidRPr="00114707">
        <w:rPr>
          <w:rFonts w:eastAsia="仿宋_GB2312"/>
          <w:kern w:val="0"/>
          <w:sz w:val="32"/>
          <w:szCs w:val="32"/>
        </w:rPr>
        <w:t>13505870057</w:t>
      </w:r>
      <w:r w:rsidRPr="00114707">
        <w:rPr>
          <w:rFonts w:eastAsia="仿宋_GB2312" w:hint="eastAsia"/>
          <w:kern w:val="0"/>
          <w:sz w:val="32"/>
          <w:szCs w:val="32"/>
        </w:rPr>
        <w:t>（</w:t>
      </w:r>
      <w:r w:rsidRPr="00114707">
        <w:rPr>
          <w:rFonts w:eastAsia="仿宋_GB2312"/>
          <w:kern w:val="0"/>
          <w:sz w:val="32"/>
          <w:szCs w:val="32"/>
        </w:rPr>
        <w:t>660057</w:t>
      </w:r>
      <w:r w:rsidRPr="00114707">
        <w:rPr>
          <w:rFonts w:eastAsia="仿宋_GB2312" w:hint="eastAsia"/>
          <w:kern w:val="0"/>
          <w:sz w:val="32"/>
          <w:szCs w:val="32"/>
        </w:rPr>
        <w:t>）。</w:t>
      </w:r>
    </w:p>
    <w:p w:rsidR="008D2048" w:rsidRDefault="008D2048" w:rsidP="00114707">
      <w:pPr>
        <w:widowControl/>
        <w:spacing w:line="560" w:lineRule="exact"/>
        <w:jc w:val="left"/>
        <w:rPr>
          <w:rFonts w:eastAsia="仿宋_GB2312"/>
          <w:kern w:val="0"/>
          <w:sz w:val="32"/>
          <w:szCs w:val="32"/>
        </w:rPr>
      </w:pPr>
    </w:p>
    <w:p w:rsidR="008D2048" w:rsidRPr="00114707" w:rsidRDefault="008D2048" w:rsidP="00161A93">
      <w:pPr>
        <w:widowControl/>
        <w:spacing w:line="560" w:lineRule="exact"/>
        <w:ind w:firstLineChars="200" w:firstLine="616"/>
        <w:jc w:val="left"/>
        <w:rPr>
          <w:rFonts w:eastAsia="仿宋_GB2312"/>
          <w:kern w:val="0"/>
          <w:sz w:val="32"/>
          <w:szCs w:val="32"/>
        </w:rPr>
      </w:pPr>
      <w:r w:rsidRPr="00114707">
        <w:rPr>
          <w:rFonts w:eastAsia="仿宋_GB2312" w:hint="eastAsia"/>
          <w:spacing w:val="-6"/>
          <w:kern w:val="0"/>
          <w:sz w:val="32"/>
          <w:szCs w:val="32"/>
        </w:rPr>
        <w:t>附件：其他类型转换学分审核汇总表</w:t>
      </w:r>
    </w:p>
    <w:p w:rsidR="008D2048" w:rsidRPr="00114707" w:rsidRDefault="008D2048" w:rsidP="00114707">
      <w:pPr>
        <w:widowControl/>
        <w:spacing w:line="560" w:lineRule="exact"/>
        <w:ind w:firstLineChars="200" w:firstLine="616"/>
        <w:rPr>
          <w:rFonts w:eastAsia="仿宋_GB2312"/>
          <w:spacing w:val="-6"/>
          <w:kern w:val="0"/>
          <w:sz w:val="32"/>
          <w:szCs w:val="32"/>
        </w:rPr>
      </w:pPr>
      <w:r w:rsidRPr="00114707">
        <w:rPr>
          <w:rFonts w:eastAsia="仿宋_GB2312"/>
          <w:spacing w:val="-6"/>
          <w:kern w:val="0"/>
          <w:sz w:val="32"/>
          <w:szCs w:val="32"/>
        </w:rPr>
        <w:t xml:space="preserve"> </w:t>
      </w:r>
    </w:p>
    <w:p w:rsidR="008D2048" w:rsidRDefault="008D2048" w:rsidP="000B0B6B">
      <w:pPr>
        <w:spacing w:line="560" w:lineRule="exact"/>
        <w:rPr>
          <w:rFonts w:eastAsia="仿宋_GB2312"/>
          <w:kern w:val="0"/>
          <w:sz w:val="32"/>
          <w:szCs w:val="32"/>
        </w:rPr>
      </w:pPr>
      <w:r w:rsidRPr="00114707">
        <w:rPr>
          <w:rFonts w:eastAsia="仿宋_GB2312"/>
          <w:kern w:val="0"/>
          <w:sz w:val="32"/>
          <w:szCs w:val="32"/>
        </w:rPr>
        <w:t xml:space="preserve">                       </w:t>
      </w:r>
    </w:p>
    <w:p w:rsidR="008D2048" w:rsidRPr="00114707" w:rsidRDefault="008D2048" w:rsidP="000B0B6B">
      <w:pPr>
        <w:spacing w:line="560" w:lineRule="exact"/>
        <w:rPr>
          <w:rFonts w:eastAsia="仿宋_GB2312"/>
          <w:kern w:val="0"/>
          <w:sz w:val="32"/>
          <w:szCs w:val="32"/>
        </w:rPr>
      </w:pPr>
    </w:p>
    <w:p w:rsidR="008D2048" w:rsidRPr="00114707" w:rsidRDefault="008D2048" w:rsidP="00114707">
      <w:pPr>
        <w:spacing w:line="560" w:lineRule="exact"/>
        <w:ind w:firstLineChars="1100" w:firstLine="3520"/>
        <w:rPr>
          <w:rFonts w:eastAsia="仿宋_GB2312"/>
          <w:sz w:val="32"/>
          <w:szCs w:val="32"/>
        </w:rPr>
      </w:pPr>
      <w:r w:rsidRPr="00114707">
        <w:rPr>
          <w:rFonts w:eastAsia="仿宋_GB2312"/>
          <w:kern w:val="0"/>
          <w:sz w:val="32"/>
          <w:szCs w:val="32"/>
        </w:rPr>
        <w:t xml:space="preserve"> </w:t>
      </w:r>
      <w:r w:rsidRPr="00114707">
        <w:rPr>
          <w:rFonts w:eastAsia="仿宋_GB2312" w:hint="eastAsia"/>
          <w:kern w:val="0"/>
          <w:sz w:val="32"/>
          <w:szCs w:val="32"/>
        </w:rPr>
        <w:t>温州市中小学教师教育办公室</w:t>
      </w:r>
    </w:p>
    <w:p w:rsidR="008D2048" w:rsidRPr="00114707" w:rsidRDefault="008D2048" w:rsidP="00114707">
      <w:pPr>
        <w:spacing w:line="560" w:lineRule="exact"/>
        <w:rPr>
          <w:rFonts w:eastAsia="仿宋_GB2312"/>
          <w:sz w:val="32"/>
          <w:szCs w:val="32"/>
        </w:rPr>
      </w:pPr>
      <w:r w:rsidRPr="00114707">
        <w:rPr>
          <w:rFonts w:eastAsia="仿宋_GB2312"/>
          <w:sz w:val="32"/>
          <w:szCs w:val="32"/>
        </w:rPr>
        <w:t xml:space="preserve">                            </w:t>
      </w:r>
      <w:r w:rsidRPr="00114707">
        <w:rPr>
          <w:rFonts w:eastAsia="仿宋_GB2312" w:hint="eastAsia"/>
          <w:sz w:val="32"/>
          <w:szCs w:val="32"/>
        </w:rPr>
        <w:t>温州市教师教育院</w:t>
      </w:r>
    </w:p>
    <w:p w:rsidR="008D2048" w:rsidRPr="00114707" w:rsidRDefault="008D2048" w:rsidP="00114707">
      <w:pPr>
        <w:spacing w:line="560" w:lineRule="exact"/>
        <w:rPr>
          <w:rFonts w:eastAsia="仿宋_GB2312"/>
          <w:sz w:val="32"/>
          <w:szCs w:val="32"/>
        </w:rPr>
      </w:pPr>
      <w:r w:rsidRPr="00114707">
        <w:rPr>
          <w:rFonts w:eastAsia="仿宋_GB2312"/>
          <w:sz w:val="32"/>
          <w:szCs w:val="32"/>
        </w:rPr>
        <w:t xml:space="preserve">                            </w:t>
      </w:r>
      <w:r>
        <w:rPr>
          <w:rFonts w:eastAsia="仿宋_GB2312"/>
          <w:sz w:val="32"/>
          <w:szCs w:val="32"/>
        </w:rPr>
        <w:t xml:space="preserve"> </w:t>
      </w:r>
      <w:smartTag w:uri="urn:schemas-microsoft-com:office:smarttags" w:element="chsdate">
        <w:smartTagPr>
          <w:attr w:name="IsROCDate" w:val="False"/>
          <w:attr w:name="IsLunarDate" w:val="False"/>
          <w:attr w:name="Day" w:val="8"/>
          <w:attr w:name="Month" w:val="6"/>
          <w:attr w:name="Year" w:val="2018"/>
        </w:smartTagPr>
        <w:r w:rsidRPr="00114707">
          <w:rPr>
            <w:rFonts w:eastAsia="仿宋_GB2312"/>
            <w:sz w:val="32"/>
            <w:szCs w:val="32"/>
          </w:rPr>
          <w:t>2018</w:t>
        </w:r>
        <w:r w:rsidRPr="00114707">
          <w:rPr>
            <w:rFonts w:eastAsia="仿宋_GB2312" w:hint="eastAsia"/>
            <w:sz w:val="32"/>
            <w:szCs w:val="32"/>
          </w:rPr>
          <w:t>年</w:t>
        </w:r>
        <w:r w:rsidRPr="00114707">
          <w:rPr>
            <w:rFonts w:eastAsia="仿宋_GB2312"/>
            <w:sz w:val="32"/>
            <w:szCs w:val="32"/>
          </w:rPr>
          <w:t>6</w:t>
        </w:r>
        <w:r w:rsidRPr="00114707">
          <w:rPr>
            <w:rFonts w:eastAsia="仿宋_GB2312" w:hint="eastAsia"/>
            <w:sz w:val="32"/>
            <w:szCs w:val="32"/>
          </w:rPr>
          <w:t>月</w:t>
        </w:r>
        <w:r>
          <w:rPr>
            <w:rFonts w:eastAsia="仿宋_GB2312"/>
            <w:sz w:val="32"/>
            <w:szCs w:val="32"/>
          </w:rPr>
          <w:t>8</w:t>
        </w:r>
        <w:r w:rsidRPr="00114707">
          <w:rPr>
            <w:rFonts w:eastAsia="仿宋_GB2312" w:hint="eastAsia"/>
            <w:sz w:val="32"/>
            <w:szCs w:val="32"/>
          </w:rPr>
          <w:t>日</w:t>
        </w:r>
      </w:smartTag>
    </w:p>
    <w:p w:rsidR="008D2048" w:rsidRPr="00114707" w:rsidRDefault="008D2048" w:rsidP="00114707">
      <w:pPr>
        <w:spacing w:line="560" w:lineRule="exact"/>
        <w:rPr>
          <w:rFonts w:eastAsia="仿宋_GB2312"/>
          <w:sz w:val="32"/>
          <w:szCs w:val="32"/>
        </w:rPr>
      </w:pPr>
    </w:p>
    <w:p w:rsidR="008D2048" w:rsidRDefault="008D2048" w:rsidP="00114707">
      <w:pPr>
        <w:spacing w:line="560" w:lineRule="exact"/>
        <w:rPr>
          <w:rFonts w:eastAsia="仿宋_GB2312"/>
          <w:sz w:val="32"/>
          <w:szCs w:val="32"/>
        </w:rPr>
      </w:pPr>
    </w:p>
    <w:p w:rsidR="008D2048" w:rsidRDefault="008D2048" w:rsidP="00114707">
      <w:pPr>
        <w:spacing w:line="560" w:lineRule="exact"/>
        <w:rPr>
          <w:rFonts w:eastAsia="仿宋_GB2312"/>
          <w:sz w:val="32"/>
          <w:szCs w:val="32"/>
        </w:rPr>
      </w:pPr>
    </w:p>
    <w:p w:rsidR="008D2048" w:rsidRDefault="008D2048" w:rsidP="00114707">
      <w:pPr>
        <w:spacing w:line="560" w:lineRule="exact"/>
        <w:rPr>
          <w:rFonts w:eastAsia="仿宋_GB2312"/>
          <w:sz w:val="32"/>
          <w:szCs w:val="32"/>
        </w:rPr>
      </w:pPr>
    </w:p>
    <w:p w:rsidR="008D2048" w:rsidRDefault="008D2048" w:rsidP="00114707">
      <w:pPr>
        <w:spacing w:line="560" w:lineRule="exact"/>
        <w:rPr>
          <w:rFonts w:eastAsia="仿宋_GB2312"/>
          <w:sz w:val="32"/>
          <w:szCs w:val="32"/>
        </w:rPr>
      </w:pPr>
    </w:p>
    <w:p w:rsidR="008D2048" w:rsidRPr="00114707" w:rsidRDefault="008D2048" w:rsidP="00114707">
      <w:pPr>
        <w:spacing w:line="560" w:lineRule="exact"/>
        <w:rPr>
          <w:rFonts w:eastAsia="仿宋_GB2312"/>
          <w:sz w:val="32"/>
          <w:szCs w:val="32"/>
        </w:rPr>
      </w:pPr>
    </w:p>
    <w:p w:rsidR="008D2048" w:rsidRPr="00114707" w:rsidRDefault="008D2048" w:rsidP="00114707">
      <w:pPr>
        <w:spacing w:line="160" w:lineRule="exact"/>
        <w:rPr>
          <w:rFonts w:eastAsia="仿宋_GB2312"/>
          <w:sz w:val="32"/>
        </w:rPr>
      </w:pPr>
      <w:r w:rsidRPr="00114707">
        <w:rPr>
          <w:rFonts w:ascii="黑体"/>
          <w:b/>
          <w:strike/>
          <w:sz w:val="32"/>
        </w:rPr>
        <w:t xml:space="preserve">                                                       </w:t>
      </w:r>
    </w:p>
    <w:p w:rsidR="008D2048" w:rsidRPr="00114707" w:rsidRDefault="008D2048" w:rsidP="00114707">
      <w:pPr>
        <w:pStyle w:val="BodyTextIndent3"/>
        <w:ind w:left="1159" w:hanging="840"/>
        <w:rPr>
          <w:rFonts w:ascii="仿宋_GB2312"/>
          <w:sz w:val="28"/>
          <w:szCs w:val="28"/>
        </w:rPr>
      </w:pPr>
      <w:r w:rsidRPr="00114707">
        <w:rPr>
          <w:rFonts w:ascii="仿宋_GB2312" w:hint="eastAsia"/>
          <w:sz w:val="28"/>
          <w:szCs w:val="28"/>
        </w:rPr>
        <w:t>抄送：省师干训中心，各县（市、区）教师培训</w:t>
      </w:r>
      <w:r>
        <w:rPr>
          <w:rFonts w:ascii="仿宋_GB2312" w:hint="eastAsia"/>
          <w:sz w:val="28"/>
          <w:szCs w:val="28"/>
        </w:rPr>
        <w:t>机构</w:t>
      </w:r>
      <w:r w:rsidRPr="00114707">
        <w:rPr>
          <w:rFonts w:ascii="仿宋_GB2312" w:hint="eastAsia"/>
          <w:sz w:val="28"/>
          <w:szCs w:val="28"/>
        </w:rPr>
        <w:t>。</w:t>
      </w:r>
    </w:p>
    <w:p w:rsidR="008D2048" w:rsidRPr="00114707" w:rsidRDefault="008D2048" w:rsidP="00114707">
      <w:pPr>
        <w:spacing w:line="160" w:lineRule="exact"/>
        <w:rPr>
          <w:rFonts w:ascii="仿宋_GB2312" w:eastAsia="仿宋_GB2312"/>
          <w:strike/>
          <w:sz w:val="28"/>
          <w:szCs w:val="28"/>
        </w:rPr>
      </w:pPr>
      <w:r w:rsidRPr="00114707">
        <w:rPr>
          <w:rFonts w:ascii="仿宋_GB2312" w:eastAsia="仿宋_GB2312"/>
          <w:strike/>
          <w:sz w:val="28"/>
          <w:szCs w:val="28"/>
        </w:rPr>
        <w:t xml:space="preserve">                                                               </w:t>
      </w:r>
    </w:p>
    <w:p w:rsidR="008D2048" w:rsidRPr="00114707" w:rsidRDefault="008D2048" w:rsidP="005817EC">
      <w:pPr>
        <w:spacing w:line="240" w:lineRule="atLeast"/>
        <w:ind w:firstLineChars="100" w:firstLine="280"/>
        <w:rPr>
          <w:rFonts w:eastAsia="仿宋_GB2312"/>
          <w:sz w:val="28"/>
          <w:szCs w:val="28"/>
        </w:rPr>
      </w:pPr>
      <w:r w:rsidRPr="00114707">
        <w:rPr>
          <w:rFonts w:ascii="仿宋_GB2312" w:eastAsia="仿宋_GB2312" w:hint="eastAsia"/>
          <w:sz w:val="28"/>
          <w:szCs w:val="28"/>
        </w:rPr>
        <w:t>温州市教师教育院办公室</w:t>
      </w:r>
      <w:r w:rsidRPr="00114707">
        <w:rPr>
          <w:rFonts w:ascii="仿宋_GB2312" w:eastAsia="仿宋_GB2312"/>
          <w:sz w:val="28"/>
          <w:szCs w:val="28"/>
        </w:rPr>
        <w:t xml:space="preserve">             </w:t>
      </w:r>
      <w:r w:rsidRPr="00114707">
        <w:rPr>
          <w:rFonts w:eastAsia="仿宋_GB2312"/>
          <w:sz w:val="28"/>
          <w:szCs w:val="28"/>
        </w:rPr>
        <w:t xml:space="preserve"> 2018</w:t>
      </w:r>
      <w:r w:rsidRPr="00114707">
        <w:rPr>
          <w:rFonts w:eastAsia="仿宋_GB2312" w:hint="eastAsia"/>
          <w:sz w:val="28"/>
          <w:szCs w:val="28"/>
        </w:rPr>
        <w:t>年</w:t>
      </w:r>
      <w:r w:rsidRPr="00114707">
        <w:rPr>
          <w:rFonts w:eastAsia="仿宋_GB2312"/>
          <w:sz w:val="28"/>
          <w:szCs w:val="28"/>
        </w:rPr>
        <w:t>6</w:t>
      </w:r>
      <w:r w:rsidRPr="00114707">
        <w:rPr>
          <w:rFonts w:eastAsia="仿宋_GB2312" w:hint="eastAsia"/>
          <w:sz w:val="28"/>
          <w:szCs w:val="28"/>
        </w:rPr>
        <w:t>月</w:t>
      </w:r>
      <w:r>
        <w:rPr>
          <w:rFonts w:eastAsia="仿宋_GB2312"/>
          <w:sz w:val="28"/>
          <w:szCs w:val="28"/>
        </w:rPr>
        <w:t>8</w:t>
      </w:r>
      <w:r w:rsidRPr="00114707">
        <w:rPr>
          <w:rFonts w:eastAsia="仿宋_GB2312" w:hint="eastAsia"/>
          <w:sz w:val="28"/>
          <w:szCs w:val="28"/>
        </w:rPr>
        <w:t>日印发</w:t>
      </w:r>
    </w:p>
    <w:p w:rsidR="008D2048" w:rsidRPr="00114707" w:rsidRDefault="008D2048" w:rsidP="00114707">
      <w:pPr>
        <w:spacing w:line="160" w:lineRule="exact"/>
      </w:pPr>
      <w:r w:rsidRPr="00114707">
        <w:rPr>
          <w:rFonts w:ascii="黑体"/>
          <w:b/>
          <w:strike/>
          <w:sz w:val="32"/>
        </w:rPr>
        <w:t xml:space="preserve">                                                       </w:t>
      </w:r>
    </w:p>
    <w:p w:rsidR="008D2048" w:rsidRPr="00114707" w:rsidRDefault="008D2048" w:rsidP="00114707">
      <w:pPr>
        <w:spacing w:line="560" w:lineRule="exact"/>
        <w:jc w:val="left"/>
        <w:rPr>
          <w:rFonts w:ascii="仿宋_GB2312" w:eastAsia="仿宋_GB2312"/>
          <w:kern w:val="0"/>
          <w:sz w:val="32"/>
          <w:szCs w:val="32"/>
        </w:rPr>
      </w:pPr>
      <w:r w:rsidRPr="00114707">
        <w:rPr>
          <w:rFonts w:ascii="仿宋_GB2312" w:eastAsia="仿宋_GB2312" w:hint="eastAsia"/>
          <w:kern w:val="0"/>
          <w:sz w:val="32"/>
          <w:szCs w:val="32"/>
        </w:rPr>
        <w:t>附件</w:t>
      </w:r>
      <w:r w:rsidRPr="00114707">
        <w:rPr>
          <w:rFonts w:ascii="仿宋_GB2312" w:eastAsia="仿宋_GB2312"/>
          <w:kern w:val="0"/>
          <w:sz w:val="32"/>
          <w:szCs w:val="32"/>
        </w:rPr>
        <w:t>:</w:t>
      </w:r>
    </w:p>
    <w:p w:rsidR="008D2048" w:rsidRPr="00114707" w:rsidRDefault="008D2048" w:rsidP="00114707">
      <w:pPr>
        <w:spacing w:line="560" w:lineRule="exact"/>
        <w:jc w:val="center"/>
        <w:rPr>
          <w:rFonts w:eastAsia="方正小标宋简体"/>
          <w:kern w:val="0"/>
          <w:sz w:val="36"/>
          <w:szCs w:val="36"/>
        </w:rPr>
      </w:pPr>
      <w:r w:rsidRPr="00114707">
        <w:rPr>
          <w:rFonts w:eastAsia="方正小标宋简体" w:hint="eastAsia"/>
          <w:kern w:val="0"/>
          <w:sz w:val="36"/>
          <w:szCs w:val="36"/>
        </w:rPr>
        <w:t>其他类型转换学分审核汇总表</w:t>
      </w:r>
    </w:p>
    <w:p w:rsidR="008D2048" w:rsidRPr="00114707" w:rsidRDefault="008D2048" w:rsidP="00114707">
      <w:pPr>
        <w:spacing w:line="560" w:lineRule="exact"/>
        <w:ind w:firstLineChars="200" w:firstLine="536"/>
        <w:rPr>
          <w:rFonts w:eastAsia="仿宋_GB2312"/>
          <w:spacing w:val="-6"/>
          <w:kern w:val="0"/>
          <w:sz w:val="28"/>
          <w:szCs w:val="28"/>
        </w:rPr>
      </w:pPr>
    </w:p>
    <w:p w:rsidR="008D2048" w:rsidRPr="00114707" w:rsidRDefault="008D2048" w:rsidP="00114707">
      <w:pPr>
        <w:spacing w:line="560" w:lineRule="exact"/>
        <w:ind w:firstLineChars="200" w:firstLine="536"/>
        <w:rPr>
          <w:rFonts w:eastAsia="仿宋_GB2312"/>
          <w:spacing w:val="-6"/>
          <w:kern w:val="0"/>
          <w:sz w:val="28"/>
          <w:szCs w:val="28"/>
        </w:rPr>
      </w:pPr>
      <w:r w:rsidRPr="00114707">
        <w:rPr>
          <w:rFonts w:eastAsia="仿宋_GB2312" w:hint="eastAsia"/>
          <w:spacing w:val="-6"/>
          <w:kern w:val="0"/>
          <w:sz w:val="28"/>
          <w:szCs w:val="28"/>
        </w:rPr>
        <w:t>学校（盖章）：</w:t>
      </w:r>
      <w:r w:rsidRPr="00114707">
        <w:rPr>
          <w:rFonts w:eastAsia="仿宋_GB2312"/>
          <w:spacing w:val="-6"/>
          <w:kern w:val="0"/>
          <w:sz w:val="28"/>
          <w:szCs w:val="28"/>
        </w:rPr>
        <w:t xml:space="preserve">             </w:t>
      </w:r>
      <w:r w:rsidRPr="00114707">
        <w:rPr>
          <w:rFonts w:eastAsia="仿宋_GB2312" w:hint="eastAsia"/>
          <w:spacing w:val="-6"/>
          <w:kern w:val="0"/>
          <w:sz w:val="28"/>
          <w:szCs w:val="28"/>
        </w:rPr>
        <w:t>申报人：</w:t>
      </w:r>
      <w:r w:rsidRPr="00114707">
        <w:rPr>
          <w:rFonts w:eastAsia="仿宋_GB2312"/>
          <w:spacing w:val="-6"/>
          <w:kern w:val="0"/>
          <w:sz w:val="28"/>
          <w:szCs w:val="28"/>
        </w:rPr>
        <w:t xml:space="preserve">        </w:t>
      </w:r>
      <w:r w:rsidRPr="00114707">
        <w:rPr>
          <w:rFonts w:eastAsia="仿宋_GB2312" w:hint="eastAsia"/>
          <w:spacing w:val="-6"/>
          <w:kern w:val="0"/>
          <w:sz w:val="28"/>
          <w:szCs w:val="28"/>
        </w:rPr>
        <w:t>联系电话：</w:t>
      </w:r>
    </w:p>
    <w:p w:rsidR="008D2048" w:rsidRPr="00114707" w:rsidRDefault="008D2048" w:rsidP="00114707">
      <w:pPr>
        <w:spacing w:line="560" w:lineRule="exact"/>
        <w:ind w:firstLineChars="200" w:firstLine="536"/>
        <w:rPr>
          <w:rFonts w:eastAsia="仿宋_GB2312"/>
          <w:spacing w:val="-6"/>
          <w:kern w:val="0"/>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560"/>
        <w:gridCol w:w="1701"/>
        <w:gridCol w:w="1984"/>
        <w:gridCol w:w="2410"/>
      </w:tblGrid>
      <w:tr w:rsidR="008D2048" w:rsidRPr="00114707" w:rsidTr="00114707">
        <w:tc>
          <w:tcPr>
            <w:tcW w:w="1242"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姓</w:t>
            </w:r>
            <w:r>
              <w:rPr>
                <w:rFonts w:eastAsia="仿宋_GB2312"/>
                <w:spacing w:val="-6"/>
                <w:kern w:val="0"/>
                <w:sz w:val="28"/>
                <w:szCs w:val="28"/>
              </w:rPr>
              <w:t xml:space="preserve"> </w:t>
            </w:r>
            <w:r w:rsidRPr="00114707">
              <w:rPr>
                <w:rFonts w:eastAsia="仿宋_GB2312" w:hint="eastAsia"/>
                <w:spacing w:val="-6"/>
                <w:kern w:val="0"/>
                <w:sz w:val="28"/>
                <w:szCs w:val="28"/>
              </w:rPr>
              <w:t>名</w:t>
            </w:r>
          </w:p>
        </w:tc>
        <w:tc>
          <w:tcPr>
            <w:tcW w:w="1560"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转换学</w:t>
            </w:r>
          </w:p>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分类型</w:t>
            </w:r>
          </w:p>
        </w:tc>
        <w:tc>
          <w:tcPr>
            <w:tcW w:w="1701"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佐证材料</w:t>
            </w:r>
          </w:p>
        </w:tc>
        <w:tc>
          <w:tcPr>
            <w:tcW w:w="1984"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学</w:t>
            </w:r>
            <w:r>
              <w:rPr>
                <w:rFonts w:eastAsia="仿宋_GB2312"/>
                <w:spacing w:val="-6"/>
                <w:kern w:val="0"/>
                <w:sz w:val="28"/>
                <w:szCs w:val="28"/>
              </w:rPr>
              <w:t xml:space="preserve">  </w:t>
            </w:r>
            <w:r w:rsidRPr="00114707">
              <w:rPr>
                <w:rFonts w:eastAsia="仿宋_GB2312" w:hint="eastAsia"/>
                <w:spacing w:val="-6"/>
                <w:kern w:val="0"/>
                <w:sz w:val="28"/>
                <w:szCs w:val="28"/>
              </w:rPr>
              <w:t>分</w:t>
            </w:r>
          </w:p>
        </w:tc>
        <w:tc>
          <w:tcPr>
            <w:tcW w:w="2410"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备</w:t>
            </w:r>
            <w:r>
              <w:rPr>
                <w:rFonts w:eastAsia="仿宋_GB2312"/>
                <w:spacing w:val="-6"/>
                <w:kern w:val="0"/>
                <w:sz w:val="28"/>
                <w:szCs w:val="28"/>
              </w:rPr>
              <w:t xml:space="preserve">  </w:t>
            </w:r>
            <w:r w:rsidRPr="00114707">
              <w:rPr>
                <w:rFonts w:eastAsia="仿宋_GB2312" w:hint="eastAsia"/>
                <w:spacing w:val="-6"/>
                <w:kern w:val="0"/>
                <w:sz w:val="28"/>
                <w:szCs w:val="28"/>
              </w:rPr>
              <w:t>注</w:t>
            </w:r>
          </w:p>
        </w:tc>
      </w:tr>
      <w:tr w:rsidR="008D2048" w:rsidRPr="00114707" w:rsidTr="00114707">
        <w:tc>
          <w:tcPr>
            <w:tcW w:w="1242" w:type="dxa"/>
          </w:tcPr>
          <w:p w:rsidR="008D2048" w:rsidRPr="00114707" w:rsidRDefault="008D2048" w:rsidP="00114707">
            <w:pPr>
              <w:spacing w:line="560" w:lineRule="exact"/>
              <w:rPr>
                <w:rFonts w:eastAsia="仿宋_GB2312"/>
                <w:spacing w:val="-6"/>
                <w:kern w:val="0"/>
                <w:sz w:val="28"/>
                <w:szCs w:val="28"/>
              </w:rPr>
            </w:pPr>
          </w:p>
        </w:tc>
        <w:tc>
          <w:tcPr>
            <w:tcW w:w="1560" w:type="dxa"/>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学历提升</w:t>
            </w:r>
          </w:p>
        </w:tc>
        <w:tc>
          <w:tcPr>
            <w:tcW w:w="1701"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学历文凭</w:t>
            </w:r>
          </w:p>
        </w:tc>
        <w:tc>
          <w:tcPr>
            <w:tcW w:w="1984" w:type="dxa"/>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最多</w:t>
            </w:r>
            <w:r w:rsidRPr="00114707">
              <w:rPr>
                <w:rFonts w:eastAsia="仿宋_GB2312"/>
                <w:spacing w:val="-6"/>
                <w:kern w:val="0"/>
                <w:sz w:val="28"/>
                <w:szCs w:val="28"/>
              </w:rPr>
              <w:t>180</w:t>
            </w:r>
            <w:r w:rsidRPr="00114707">
              <w:rPr>
                <w:rFonts w:eastAsia="仿宋_GB2312" w:hint="eastAsia"/>
                <w:spacing w:val="-6"/>
                <w:kern w:val="0"/>
                <w:sz w:val="28"/>
                <w:szCs w:val="28"/>
              </w:rPr>
              <w:t>学时</w:t>
            </w:r>
          </w:p>
        </w:tc>
        <w:tc>
          <w:tcPr>
            <w:tcW w:w="2410" w:type="dxa"/>
          </w:tcPr>
          <w:p w:rsidR="008D2048" w:rsidRPr="00114707" w:rsidRDefault="008D2048" w:rsidP="00114707">
            <w:pPr>
              <w:spacing w:line="560" w:lineRule="exact"/>
              <w:jc w:val="center"/>
              <w:rPr>
                <w:rFonts w:eastAsia="仿宋_GB2312"/>
                <w:spacing w:val="-6"/>
                <w:kern w:val="0"/>
                <w:sz w:val="32"/>
                <w:szCs w:val="32"/>
              </w:rPr>
            </w:pPr>
            <w:r w:rsidRPr="00114707">
              <w:rPr>
                <w:rFonts w:eastAsia="仿宋_GB2312" w:hint="eastAsia"/>
                <w:spacing w:val="-6"/>
                <w:kern w:val="0"/>
                <w:sz w:val="28"/>
                <w:szCs w:val="28"/>
              </w:rPr>
              <w:t>不可跨周期</w:t>
            </w:r>
          </w:p>
        </w:tc>
      </w:tr>
      <w:tr w:rsidR="008D2048" w:rsidRPr="00114707" w:rsidTr="00114707">
        <w:tc>
          <w:tcPr>
            <w:tcW w:w="1242" w:type="dxa"/>
          </w:tcPr>
          <w:p w:rsidR="008D2048" w:rsidRPr="00114707" w:rsidRDefault="008D2048" w:rsidP="00114707">
            <w:pPr>
              <w:spacing w:line="560" w:lineRule="exact"/>
              <w:rPr>
                <w:rFonts w:eastAsia="仿宋_GB2312"/>
                <w:spacing w:val="-6"/>
                <w:kern w:val="0"/>
                <w:sz w:val="32"/>
                <w:szCs w:val="32"/>
              </w:rPr>
            </w:pPr>
          </w:p>
        </w:tc>
        <w:tc>
          <w:tcPr>
            <w:tcW w:w="1560" w:type="dxa"/>
          </w:tcPr>
          <w:p w:rsidR="008D2048" w:rsidRPr="00114707" w:rsidRDefault="008D2048" w:rsidP="00114707">
            <w:pPr>
              <w:spacing w:line="560" w:lineRule="exact"/>
              <w:jc w:val="center"/>
              <w:rPr>
                <w:rFonts w:eastAsia="仿宋_GB2312"/>
                <w:spacing w:val="-6"/>
                <w:kern w:val="0"/>
                <w:sz w:val="32"/>
                <w:szCs w:val="32"/>
              </w:rPr>
            </w:pPr>
            <w:r w:rsidRPr="00114707">
              <w:rPr>
                <w:rFonts w:eastAsia="仿宋_GB2312" w:hint="eastAsia"/>
                <w:spacing w:val="-6"/>
                <w:kern w:val="0"/>
                <w:sz w:val="28"/>
                <w:szCs w:val="28"/>
              </w:rPr>
              <w:t>选派支教</w:t>
            </w:r>
          </w:p>
        </w:tc>
        <w:tc>
          <w:tcPr>
            <w:tcW w:w="1701"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相关文件</w:t>
            </w:r>
          </w:p>
        </w:tc>
        <w:tc>
          <w:tcPr>
            <w:tcW w:w="1984" w:type="dxa"/>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每年</w:t>
            </w:r>
            <w:r w:rsidRPr="00114707">
              <w:rPr>
                <w:rFonts w:eastAsia="仿宋_GB2312"/>
                <w:spacing w:val="-6"/>
                <w:kern w:val="0"/>
                <w:sz w:val="28"/>
                <w:szCs w:val="28"/>
              </w:rPr>
              <w:t>120</w:t>
            </w:r>
            <w:r w:rsidRPr="00114707">
              <w:rPr>
                <w:rFonts w:eastAsia="仿宋_GB2312" w:hint="eastAsia"/>
                <w:spacing w:val="-6"/>
                <w:kern w:val="0"/>
                <w:sz w:val="28"/>
                <w:szCs w:val="28"/>
              </w:rPr>
              <w:t>学时</w:t>
            </w:r>
          </w:p>
        </w:tc>
        <w:tc>
          <w:tcPr>
            <w:tcW w:w="2410" w:type="dxa"/>
          </w:tcPr>
          <w:p w:rsidR="008D2048" w:rsidRPr="00114707" w:rsidRDefault="008D2048" w:rsidP="00114707">
            <w:pPr>
              <w:spacing w:line="560" w:lineRule="exact"/>
              <w:rPr>
                <w:rFonts w:eastAsia="仿宋_GB2312"/>
                <w:spacing w:val="-6"/>
                <w:kern w:val="0"/>
                <w:sz w:val="32"/>
                <w:szCs w:val="32"/>
              </w:rPr>
            </w:pPr>
          </w:p>
        </w:tc>
      </w:tr>
      <w:tr w:rsidR="008D2048" w:rsidRPr="00114707" w:rsidTr="00114707">
        <w:trPr>
          <w:trHeight w:val="2996"/>
        </w:trPr>
        <w:tc>
          <w:tcPr>
            <w:tcW w:w="1242" w:type="dxa"/>
          </w:tcPr>
          <w:p w:rsidR="008D2048" w:rsidRPr="00114707" w:rsidRDefault="008D2048" w:rsidP="00114707">
            <w:pPr>
              <w:spacing w:line="560" w:lineRule="exact"/>
              <w:rPr>
                <w:rFonts w:eastAsia="仿宋_GB2312"/>
                <w:spacing w:val="-6"/>
                <w:kern w:val="0"/>
                <w:sz w:val="32"/>
                <w:szCs w:val="32"/>
              </w:rPr>
            </w:pPr>
          </w:p>
        </w:tc>
        <w:tc>
          <w:tcPr>
            <w:tcW w:w="1560"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参与教师</w:t>
            </w:r>
          </w:p>
          <w:p w:rsidR="008D2048" w:rsidRPr="00114707" w:rsidRDefault="008D2048" w:rsidP="00114707">
            <w:pPr>
              <w:spacing w:line="560" w:lineRule="exact"/>
              <w:jc w:val="center"/>
              <w:rPr>
                <w:rFonts w:eastAsia="仿宋_GB2312"/>
                <w:spacing w:val="-6"/>
                <w:kern w:val="0"/>
                <w:sz w:val="32"/>
                <w:szCs w:val="32"/>
              </w:rPr>
            </w:pPr>
            <w:r w:rsidRPr="00114707">
              <w:rPr>
                <w:rFonts w:eastAsia="仿宋_GB2312" w:hint="eastAsia"/>
                <w:spacing w:val="-6"/>
                <w:kern w:val="0"/>
                <w:sz w:val="28"/>
                <w:szCs w:val="28"/>
              </w:rPr>
              <w:t>培养培训</w:t>
            </w:r>
          </w:p>
        </w:tc>
        <w:tc>
          <w:tcPr>
            <w:tcW w:w="1701"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相关文件</w:t>
            </w:r>
          </w:p>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或证书</w:t>
            </w:r>
          </w:p>
        </w:tc>
        <w:tc>
          <w:tcPr>
            <w:tcW w:w="1984"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一天</w:t>
            </w:r>
            <w:r w:rsidRPr="00114707">
              <w:rPr>
                <w:rFonts w:eastAsia="仿宋_GB2312"/>
                <w:spacing w:val="-6"/>
                <w:kern w:val="0"/>
                <w:sz w:val="28"/>
                <w:szCs w:val="28"/>
              </w:rPr>
              <w:t>4</w:t>
            </w:r>
            <w:r w:rsidRPr="00114707">
              <w:rPr>
                <w:rFonts w:eastAsia="仿宋_GB2312" w:hint="eastAsia"/>
                <w:spacing w:val="-6"/>
                <w:kern w:val="0"/>
                <w:sz w:val="28"/>
                <w:szCs w:val="28"/>
              </w:rPr>
              <w:t>学时</w:t>
            </w:r>
          </w:p>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每年最多</w:t>
            </w:r>
          </w:p>
          <w:p w:rsidR="008D2048" w:rsidRPr="00114707" w:rsidRDefault="008D2048" w:rsidP="00114707">
            <w:pPr>
              <w:spacing w:line="560" w:lineRule="exact"/>
              <w:jc w:val="center"/>
              <w:rPr>
                <w:rFonts w:eastAsia="仿宋_GB2312"/>
                <w:spacing w:val="-6"/>
                <w:kern w:val="0"/>
                <w:sz w:val="24"/>
              </w:rPr>
            </w:pPr>
            <w:r w:rsidRPr="00114707">
              <w:rPr>
                <w:rFonts w:eastAsia="仿宋_GB2312"/>
                <w:spacing w:val="-6"/>
                <w:kern w:val="0"/>
                <w:sz w:val="28"/>
                <w:szCs w:val="28"/>
              </w:rPr>
              <w:t>36</w:t>
            </w:r>
            <w:r w:rsidRPr="00114707">
              <w:rPr>
                <w:rFonts w:eastAsia="仿宋_GB2312" w:hint="eastAsia"/>
                <w:spacing w:val="-6"/>
                <w:kern w:val="0"/>
                <w:sz w:val="28"/>
                <w:szCs w:val="28"/>
              </w:rPr>
              <w:t>学时</w:t>
            </w:r>
          </w:p>
        </w:tc>
        <w:tc>
          <w:tcPr>
            <w:tcW w:w="2410" w:type="dxa"/>
            <w:vAlign w:val="center"/>
          </w:tcPr>
          <w:p w:rsidR="008D2048" w:rsidRPr="00114707" w:rsidRDefault="008D2048" w:rsidP="00114707">
            <w:pPr>
              <w:pStyle w:val="NoSpacing"/>
              <w:jc w:val="center"/>
              <w:rPr>
                <w:kern w:val="0"/>
                <w:sz w:val="24"/>
              </w:rPr>
            </w:pPr>
            <w:r w:rsidRPr="00114707">
              <w:rPr>
                <w:rFonts w:eastAsia="仿宋_GB2312" w:hint="eastAsia"/>
                <w:kern w:val="0"/>
                <w:sz w:val="24"/>
              </w:rPr>
              <w:t>除名师工作室主持人以外的市级第一层次骨干教师参与县级及以上的教师培养培训</w:t>
            </w:r>
          </w:p>
        </w:tc>
      </w:tr>
      <w:tr w:rsidR="008D2048" w:rsidRPr="00114707" w:rsidTr="00114707">
        <w:trPr>
          <w:trHeight w:val="856"/>
        </w:trPr>
        <w:tc>
          <w:tcPr>
            <w:tcW w:w="1242" w:type="dxa"/>
          </w:tcPr>
          <w:p w:rsidR="008D2048" w:rsidRPr="00114707" w:rsidRDefault="008D2048" w:rsidP="00114707">
            <w:pPr>
              <w:spacing w:line="560" w:lineRule="exact"/>
              <w:rPr>
                <w:rFonts w:eastAsia="仿宋_GB2312"/>
                <w:spacing w:val="-6"/>
                <w:kern w:val="0"/>
                <w:sz w:val="32"/>
                <w:szCs w:val="32"/>
              </w:rPr>
            </w:pPr>
          </w:p>
        </w:tc>
        <w:tc>
          <w:tcPr>
            <w:tcW w:w="1560" w:type="dxa"/>
            <w:vAlign w:val="center"/>
          </w:tcPr>
          <w:p w:rsidR="008D2048" w:rsidRPr="00114707" w:rsidRDefault="008D2048" w:rsidP="00114707">
            <w:pPr>
              <w:spacing w:line="560" w:lineRule="exact"/>
              <w:jc w:val="center"/>
              <w:rPr>
                <w:rFonts w:eastAsia="仿宋_GB2312"/>
                <w:spacing w:val="-6"/>
                <w:kern w:val="0"/>
                <w:sz w:val="32"/>
                <w:szCs w:val="32"/>
              </w:rPr>
            </w:pPr>
            <w:r w:rsidRPr="00114707">
              <w:rPr>
                <w:rFonts w:eastAsia="仿宋_GB2312" w:hint="eastAsia"/>
                <w:spacing w:val="-6"/>
                <w:kern w:val="0"/>
                <w:sz w:val="28"/>
                <w:szCs w:val="28"/>
              </w:rPr>
              <w:t>企业实践</w:t>
            </w:r>
          </w:p>
        </w:tc>
        <w:tc>
          <w:tcPr>
            <w:tcW w:w="1701"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相关文件</w:t>
            </w:r>
          </w:p>
        </w:tc>
        <w:tc>
          <w:tcPr>
            <w:tcW w:w="1984"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每年最多</w:t>
            </w:r>
            <w:r w:rsidRPr="00114707">
              <w:rPr>
                <w:rFonts w:eastAsia="仿宋_GB2312"/>
                <w:spacing w:val="-6"/>
                <w:kern w:val="0"/>
                <w:sz w:val="28"/>
                <w:szCs w:val="28"/>
              </w:rPr>
              <w:t>120</w:t>
            </w:r>
          </w:p>
        </w:tc>
        <w:tc>
          <w:tcPr>
            <w:tcW w:w="2410" w:type="dxa"/>
            <w:vAlign w:val="center"/>
          </w:tcPr>
          <w:p w:rsidR="008D2048" w:rsidRPr="00114707" w:rsidRDefault="008D2048" w:rsidP="00114707">
            <w:pPr>
              <w:spacing w:line="560" w:lineRule="exact"/>
              <w:jc w:val="center"/>
              <w:rPr>
                <w:rFonts w:eastAsia="仿宋_GB2312"/>
                <w:spacing w:val="-6"/>
                <w:kern w:val="0"/>
                <w:sz w:val="28"/>
                <w:szCs w:val="28"/>
              </w:rPr>
            </w:pPr>
            <w:r w:rsidRPr="00114707">
              <w:rPr>
                <w:rFonts w:eastAsia="仿宋_GB2312" w:hint="eastAsia"/>
                <w:spacing w:val="-6"/>
                <w:kern w:val="0"/>
                <w:sz w:val="28"/>
                <w:szCs w:val="28"/>
              </w:rPr>
              <w:t>针对中职教师</w:t>
            </w:r>
          </w:p>
        </w:tc>
      </w:tr>
    </w:tbl>
    <w:p w:rsidR="008D2048" w:rsidRPr="00114707" w:rsidRDefault="008D2048" w:rsidP="00114707">
      <w:pPr>
        <w:tabs>
          <w:tab w:val="center" w:pos="4153"/>
          <w:tab w:val="right" w:pos="8306"/>
        </w:tabs>
        <w:snapToGrid w:val="0"/>
        <w:rPr>
          <w:rFonts w:ascii="黑体" w:eastAsia="黑体"/>
          <w:sz w:val="24"/>
        </w:rPr>
      </w:pPr>
    </w:p>
    <w:p w:rsidR="008D2048" w:rsidRPr="00114707" w:rsidRDefault="008D2048" w:rsidP="00114707">
      <w:pPr>
        <w:tabs>
          <w:tab w:val="center" w:pos="4153"/>
          <w:tab w:val="right" w:pos="8306"/>
        </w:tabs>
        <w:snapToGrid w:val="0"/>
        <w:rPr>
          <w:rFonts w:ascii="黑体" w:eastAsia="黑体"/>
          <w:sz w:val="24"/>
        </w:rPr>
      </w:pPr>
      <w:r w:rsidRPr="00114707">
        <w:rPr>
          <w:rFonts w:ascii="黑体" w:eastAsia="黑体" w:hint="eastAsia"/>
          <w:sz w:val="24"/>
        </w:rPr>
        <w:t>注：</w:t>
      </w:r>
      <w:r w:rsidRPr="00114707">
        <w:rPr>
          <w:rFonts w:eastAsia="仿宋_GB2312" w:hint="eastAsia"/>
          <w:kern w:val="0"/>
          <w:sz w:val="24"/>
        </w:rPr>
        <w:t>学校可根据本校教师自</w:t>
      </w:r>
      <w:r w:rsidRPr="00114707">
        <w:rPr>
          <w:rFonts w:eastAsia="仿宋_GB2312"/>
          <w:kern w:val="0"/>
          <w:sz w:val="24"/>
        </w:rPr>
        <w:t>2017</w:t>
      </w:r>
      <w:r w:rsidRPr="00114707">
        <w:rPr>
          <w:rFonts w:eastAsia="仿宋_GB2312" w:hint="eastAsia"/>
          <w:kern w:val="0"/>
          <w:sz w:val="24"/>
        </w:rPr>
        <w:t>年</w:t>
      </w:r>
      <w:r w:rsidRPr="00114707">
        <w:rPr>
          <w:rFonts w:eastAsia="仿宋_GB2312"/>
          <w:kern w:val="0"/>
          <w:sz w:val="24"/>
        </w:rPr>
        <w:t>9</w:t>
      </w:r>
      <w:r w:rsidRPr="00114707">
        <w:rPr>
          <w:rFonts w:eastAsia="仿宋_GB2312" w:hint="eastAsia"/>
          <w:kern w:val="0"/>
          <w:sz w:val="24"/>
        </w:rPr>
        <w:t>月</w:t>
      </w:r>
      <w:r w:rsidRPr="00114707">
        <w:rPr>
          <w:rFonts w:eastAsia="仿宋_GB2312"/>
          <w:kern w:val="0"/>
          <w:sz w:val="24"/>
        </w:rPr>
        <w:t>1</w:t>
      </w:r>
      <w:r w:rsidRPr="00114707">
        <w:rPr>
          <w:rFonts w:eastAsia="仿宋_GB2312" w:hint="eastAsia"/>
          <w:kern w:val="0"/>
          <w:sz w:val="24"/>
        </w:rPr>
        <w:t>日至</w:t>
      </w:r>
      <w:r w:rsidRPr="00114707">
        <w:rPr>
          <w:rFonts w:eastAsia="仿宋_GB2312"/>
          <w:kern w:val="0"/>
          <w:sz w:val="24"/>
        </w:rPr>
        <w:t>2018</w:t>
      </w:r>
      <w:r w:rsidRPr="00114707">
        <w:rPr>
          <w:rFonts w:eastAsia="仿宋_GB2312" w:hint="eastAsia"/>
          <w:kern w:val="0"/>
          <w:sz w:val="24"/>
        </w:rPr>
        <w:t>年</w:t>
      </w:r>
      <w:r w:rsidRPr="00114707">
        <w:rPr>
          <w:rFonts w:eastAsia="仿宋_GB2312"/>
          <w:kern w:val="0"/>
          <w:sz w:val="24"/>
        </w:rPr>
        <w:t>8</w:t>
      </w:r>
      <w:r w:rsidRPr="00114707">
        <w:rPr>
          <w:rFonts w:eastAsia="仿宋_GB2312" w:hint="eastAsia"/>
          <w:kern w:val="0"/>
          <w:sz w:val="24"/>
        </w:rPr>
        <w:t>月</w:t>
      </w:r>
      <w:r w:rsidRPr="00114707">
        <w:rPr>
          <w:rFonts w:eastAsia="仿宋_GB2312"/>
          <w:kern w:val="0"/>
          <w:sz w:val="24"/>
        </w:rPr>
        <w:t>31</w:t>
      </w:r>
      <w:r w:rsidRPr="00114707">
        <w:rPr>
          <w:rFonts w:eastAsia="仿宋_GB2312" w:hint="eastAsia"/>
          <w:kern w:val="0"/>
          <w:sz w:val="24"/>
        </w:rPr>
        <w:t>日一学年期间，获取“其他类型转换学分”的实际情况选填表格内容；于下学期开学第一周在本校公示一周，并于</w:t>
      </w:r>
      <w:r w:rsidRPr="00114707">
        <w:rPr>
          <w:rFonts w:eastAsia="仿宋_GB2312"/>
          <w:kern w:val="0"/>
          <w:sz w:val="24"/>
        </w:rPr>
        <w:t>8</w:t>
      </w:r>
      <w:r w:rsidRPr="00114707">
        <w:rPr>
          <w:rFonts w:eastAsia="仿宋_GB2312" w:hint="eastAsia"/>
          <w:kern w:val="0"/>
          <w:sz w:val="24"/>
        </w:rPr>
        <w:t>月</w:t>
      </w:r>
      <w:r w:rsidRPr="00114707">
        <w:rPr>
          <w:rFonts w:eastAsia="仿宋_GB2312"/>
          <w:kern w:val="0"/>
          <w:sz w:val="24"/>
        </w:rPr>
        <w:t>31</w:t>
      </w:r>
      <w:r w:rsidRPr="00114707">
        <w:rPr>
          <w:rFonts w:eastAsia="仿宋_GB2312" w:hint="eastAsia"/>
          <w:kern w:val="0"/>
          <w:sz w:val="24"/>
        </w:rPr>
        <w:t>日（周五）前录入省中小学教师培训管理平台。</w:t>
      </w:r>
    </w:p>
    <w:sectPr w:rsidR="008D2048" w:rsidRPr="00114707" w:rsidSect="0029706D">
      <w:footerReference w:type="even" r:id="rId8"/>
      <w:footerReference w:type="default" r:id="rId9"/>
      <w:pgSz w:w="11907" w:h="16840" w:code="9"/>
      <w:pgMar w:top="2098" w:right="1474" w:bottom="1985" w:left="1588" w:header="2098" w:footer="1814" w:gutter="0"/>
      <w:cols w:space="425"/>
      <w:docGrid w:type="line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48" w:rsidRDefault="008D2048">
      <w:r>
        <w:separator/>
      </w:r>
    </w:p>
  </w:endnote>
  <w:endnote w:type="continuationSeparator" w:id="0">
    <w:p w:rsidR="008D2048" w:rsidRDefault="008D2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48" w:rsidRDefault="008D2048">
    <w:pPr>
      <w:pStyle w:val="Footer"/>
      <w:framePr w:wrap="around" w:vAnchor="text" w:hAnchor="margin" w:xAlign="right" w:y="1"/>
      <w:rPr>
        <w:rStyle w:val="PageNumber"/>
      </w:rPr>
    </w:pPr>
  </w:p>
  <w:p w:rsidR="008D2048" w:rsidRDefault="008D2048">
    <w:pPr>
      <w:pStyle w:val="Footer"/>
      <w:ind w:right="360" w:firstLineChars="100" w:firstLine="280"/>
      <w:rPr>
        <w:strike/>
        <w:color w:val="000000"/>
        <w:sz w:val="28"/>
      </w:rPr>
    </w:pPr>
    <w:r>
      <w:rPr>
        <w:rStyle w:val="PageNumber"/>
        <w:strike/>
        <w:color w:val="000000"/>
        <w:sz w:val="28"/>
      </w:rPr>
      <w:softHyphen/>
    </w:r>
    <w:r>
      <w:rPr>
        <w:rStyle w:val="PageNumber"/>
        <w:color w:val="000000"/>
        <w:sz w:val="28"/>
      </w:rPr>
      <w:t xml:space="preserve">— </w:t>
    </w:r>
    <w:r>
      <w:rPr>
        <w:rStyle w:val="PageNumber"/>
        <w:color w:val="000000"/>
        <w:sz w:val="28"/>
      </w:rPr>
      <w:fldChar w:fldCharType="begin"/>
    </w:r>
    <w:r>
      <w:rPr>
        <w:rStyle w:val="PageNumber"/>
        <w:color w:val="000000"/>
        <w:sz w:val="28"/>
      </w:rPr>
      <w:instrText xml:space="preserve"> PAGE </w:instrText>
    </w:r>
    <w:r>
      <w:rPr>
        <w:rStyle w:val="PageNumber"/>
        <w:color w:val="000000"/>
        <w:sz w:val="28"/>
      </w:rPr>
      <w:fldChar w:fldCharType="separate"/>
    </w:r>
    <w:r>
      <w:rPr>
        <w:rStyle w:val="PageNumber"/>
        <w:color w:val="000000"/>
        <w:sz w:val="28"/>
      </w:rPr>
      <w:t>4</w:t>
    </w:r>
    <w:r>
      <w:rPr>
        <w:rStyle w:val="PageNumber"/>
        <w:color w:val="000000"/>
        <w:sz w:val="28"/>
      </w:rPr>
      <w:fldChar w:fldCharType="end"/>
    </w:r>
    <w:r>
      <w:rPr>
        <w:rStyle w:val="PageNumber"/>
        <w:color w:val="000000"/>
        <w:sz w:val="28"/>
      </w:rPr>
      <w:t xml:space="preserve"> </w:t>
    </w:r>
    <w:r>
      <w:rPr>
        <w:rStyle w:val="PageNumber"/>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48" w:rsidRDefault="008D2048" w:rsidP="00F11906">
    <w:pPr>
      <w:pStyle w:val="Footer"/>
      <w:ind w:right="313" w:firstLineChars="2600" w:firstLine="7280"/>
      <w:rPr>
        <w:strike/>
        <w:sz w:val="28"/>
      </w:rPr>
    </w:pPr>
    <w:r>
      <w:rPr>
        <w:rStyle w:val="PageNumber"/>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sz w:val="28"/>
      </w:rPr>
      <w:t>3</w:t>
    </w:r>
    <w:r>
      <w:rPr>
        <w:rStyle w:val="PageNumber"/>
        <w:sz w:val="28"/>
      </w:rPr>
      <w:fldChar w:fldCharType="end"/>
    </w:r>
    <w:r>
      <w:rPr>
        <w:rStyle w:val="PageNumber"/>
        <w:sz w:val="28"/>
      </w:rPr>
      <w:softHyphen/>
    </w:r>
    <w:r>
      <w:rPr>
        <w:rStyle w:val="PageNumber"/>
        <w:sz w:val="28"/>
      </w:rPr>
      <w:softHyphen/>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48" w:rsidRDefault="008D2048">
      <w:r>
        <w:separator/>
      </w:r>
    </w:p>
  </w:footnote>
  <w:footnote w:type="continuationSeparator" w:id="0">
    <w:p w:rsidR="008D2048" w:rsidRDefault="008D2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24824E7E"/>
    <w:multiLevelType w:val="hybridMultilevel"/>
    <w:tmpl w:val="F33E2CEA"/>
    <w:lvl w:ilvl="0" w:tplc="8E62E5E4">
      <w:start w:val="1"/>
      <w:numFmt w:val="japaneseCounting"/>
      <w:lvlText w:val="%1、"/>
      <w:lvlJc w:val="left"/>
      <w:pPr>
        <w:tabs>
          <w:tab w:val="num" w:pos="1810"/>
        </w:tabs>
        <w:ind w:left="1810" w:hanging="117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1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1C"/>
    <w:rsid w:val="00001967"/>
    <w:rsid w:val="00004891"/>
    <w:rsid w:val="00014B49"/>
    <w:rsid w:val="00020538"/>
    <w:rsid w:val="00026BBF"/>
    <w:rsid w:val="00030A05"/>
    <w:rsid w:val="0003141A"/>
    <w:rsid w:val="00032B7D"/>
    <w:rsid w:val="0004172F"/>
    <w:rsid w:val="00042635"/>
    <w:rsid w:val="00062EF5"/>
    <w:rsid w:val="00065969"/>
    <w:rsid w:val="00066F3A"/>
    <w:rsid w:val="00081E57"/>
    <w:rsid w:val="00086057"/>
    <w:rsid w:val="00092757"/>
    <w:rsid w:val="00094CE5"/>
    <w:rsid w:val="000A37A2"/>
    <w:rsid w:val="000A5B0C"/>
    <w:rsid w:val="000B02AC"/>
    <w:rsid w:val="000B0B6B"/>
    <w:rsid w:val="000B4DCC"/>
    <w:rsid w:val="000B62EB"/>
    <w:rsid w:val="000C1161"/>
    <w:rsid w:val="000D3B7A"/>
    <w:rsid w:val="000D58EB"/>
    <w:rsid w:val="000E52CE"/>
    <w:rsid w:val="000F37FC"/>
    <w:rsid w:val="000F5868"/>
    <w:rsid w:val="000F7B32"/>
    <w:rsid w:val="0010602F"/>
    <w:rsid w:val="00114707"/>
    <w:rsid w:val="001230C7"/>
    <w:rsid w:val="001248F6"/>
    <w:rsid w:val="001257F3"/>
    <w:rsid w:val="001350C3"/>
    <w:rsid w:val="00135E0F"/>
    <w:rsid w:val="00141CA6"/>
    <w:rsid w:val="0015082C"/>
    <w:rsid w:val="00155512"/>
    <w:rsid w:val="00161A93"/>
    <w:rsid w:val="00164917"/>
    <w:rsid w:val="00165C49"/>
    <w:rsid w:val="00175DEF"/>
    <w:rsid w:val="00184125"/>
    <w:rsid w:val="001A1A0D"/>
    <w:rsid w:val="001A5EEC"/>
    <w:rsid w:val="001B7244"/>
    <w:rsid w:val="001C2040"/>
    <w:rsid w:val="001C3513"/>
    <w:rsid w:val="001D1BB4"/>
    <w:rsid w:val="001D5643"/>
    <w:rsid w:val="001E4CF5"/>
    <w:rsid w:val="001F2CC6"/>
    <w:rsid w:val="001F3FC9"/>
    <w:rsid w:val="001F5FC8"/>
    <w:rsid w:val="002014DC"/>
    <w:rsid w:val="002127D3"/>
    <w:rsid w:val="00214CDD"/>
    <w:rsid w:val="00220232"/>
    <w:rsid w:val="002226EF"/>
    <w:rsid w:val="00243A77"/>
    <w:rsid w:val="00245DD9"/>
    <w:rsid w:val="00245F6A"/>
    <w:rsid w:val="002543A6"/>
    <w:rsid w:val="002624D6"/>
    <w:rsid w:val="00286C8E"/>
    <w:rsid w:val="0029092B"/>
    <w:rsid w:val="0029249C"/>
    <w:rsid w:val="00294E7F"/>
    <w:rsid w:val="002967E7"/>
    <w:rsid w:val="0029706D"/>
    <w:rsid w:val="002A6F5F"/>
    <w:rsid w:val="002A7153"/>
    <w:rsid w:val="002A735E"/>
    <w:rsid w:val="002B2722"/>
    <w:rsid w:val="002B2FAB"/>
    <w:rsid w:val="002B3439"/>
    <w:rsid w:val="002B41C6"/>
    <w:rsid w:val="002C12C7"/>
    <w:rsid w:val="002C5975"/>
    <w:rsid w:val="002C6332"/>
    <w:rsid w:val="002D6255"/>
    <w:rsid w:val="002E1355"/>
    <w:rsid w:val="002E2CE9"/>
    <w:rsid w:val="002E5DDC"/>
    <w:rsid w:val="00312000"/>
    <w:rsid w:val="0031305B"/>
    <w:rsid w:val="00316E2E"/>
    <w:rsid w:val="003223F6"/>
    <w:rsid w:val="003304D0"/>
    <w:rsid w:val="00334722"/>
    <w:rsid w:val="003360E5"/>
    <w:rsid w:val="00337743"/>
    <w:rsid w:val="00342B4A"/>
    <w:rsid w:val="00342DDF"/>
    <w:rsid w:val="00343433"/>
    <w:rsid w:val="0034558C"/>
    <w:rsid w:val="00347D67"/>
    <w:rsid w:val="00362012"/>
    <w:rsid w:val="00363D44"/>
    <w:rsid w:val="00372FE1"/>
    <w:rsid w:val="003802C0"/>
    <w:rsid w:val="003806C7"/>
    <w:rsid w:val="00383AF5"/>
    <w:rsid w:val="00383C9D"/>
    <w:rsid w:val="003869AF"/>
    <w:rsid w:val="00394A22"/>
    <w:rsid w:val="003A5C3C"/>
    <w:rsid w:val="003B5BE1"/>
    <w:rsid w:val="003B7D60"/>
    <w:rsid w:val="003C1FFF"/>
    <w:rsid w:val="003C24A2"/>
    <w:rsid w:val="003D5986"/>
    <w:rsid w:val="003D6835"/>
    <w:rsid w:val="003E4A14"/>
    <w:rsid w:val="003E4C3D"/>
    <w:rsid w:val="003E4F16"/>
    <w:rsid w:val="003E61F3"/>
    <w:rsid w:val="003F39D3"/>
    <w:rsid w:val="003F688D"/>
    <w:rsid w:val="00402174"/>
    <w:rsid w:val="00410B2E"/>
    <w:rsid w:val="00412D6E"/>
    <w:rsid w:val="004144F6"/>
    <w:rsid w:val="00445555"/>
    <w:rsid w:val="00446A7A"/>
    <w:rsid w:val="00456F28"/>
    <w:rsid w:val="00457A1B"/>
    <w:rsid w:val="00460359"/>
    <w:rsid w:val="004610E6"/>
    <w:rsid w:val="0047020D"/>
    <w:rsid w:val="00474BB0"/>
    <w:rsid w:val="00476E66"/>
    <w:rsid w:val="00482D66"/>
    <w:rsid w:val="00493EED"/>
    <w:rsid w:val="004A0BB0"/>
    <w:rsid w:val="004A3577"/>
    <w:rsid w:val="004C277F"/>
    <w:rsid w:val="004C3904"/>
    <w:rsid w:val="004D1C24"/>
    <w:rsid w:val="004D3D87"/>
    <w:rsid w:val="004E3174"/>
    <w:rsid w:val="004E7E84"/>
    <w:rsid w:val="004F156D"/>
    <w:rsid w:val="005043C3"/>
    <w:rsid w:val="00505BF8"/>
    <w:rsid w:val="00511F97"/>
    <w:rsid w:val="00513857"/>
    <w:rsid w:val="005171EF"/>
    <w:rsid w:val="005201C5"/>
    <w:rsid w:val="005230BC"/>
    <w:rsid w:val="00527689"/>
    <w:rsid w:val="005346F5"/>
    <w:rsid w:val="00541D6D"/>
    <w:rsid w:val="005510E2"/>
    <w:rsid w:val="00552021"/>
    <w:rsid w:val="00552D93"/>
    <w:rsid w:val="0055322B"/>
    <w:rsid w:val="005562CB"/>
    <w:rsid w:val="00560F22"/>
    <w:rsid w:val="00565C9C"/>
    <w:rsid w:val="00567615"/>
    <w:rsid w:val="00570AEB"/>
    <w:rsid w:val="0057428B"/>
    <w:rsid w:val="00576D6A"/>
    <w:rsid w:val="005817EC"/>
    <w:rsid w:val="00581D89"/>
    <w:rsid w:val="00582056"/>
    <w:rsid w:val="00584308"/>
    <w:rsid w:val="005863EC"/>
    <w:rsid w:val="0059088C"/>
    <w:rsid w:val="005B0A04"/>
    <w:rsid w:val="005B248A"/>
    <w:rsid w:val="005C3347"/>
    <w:rsid w:val="005C5081"/>
    <w:rsid w:val="005D6350"/>
    <w:rsid w:val="005E43C6"/>
    <w:rsid w:val="005F5CB5"/>
    <w:rsid w:val="00603B22"/>
    <w:rsid w:val="00612A21"/>
    <w:rsid w:val="00622AA9"/>
    <w:rsid w:val="00623478"/>
    <w:rsid w:val="00630D87"/>
    <w:rsid w:val="00635106"/>
    <w:rsid w:val="00636FAF"/>
    <w:rsid w:val="006419CB"/>
    <w:rsid w:val="006474B7"/>
    <w:rsid w:val="00653B1A"/>
    <w:rsid w:val="0066714D"/>
    <w:rsid w:val="006673E0"/>
    <w:rsid w:val="00672225"/>
    <w:rsid w:val="00672598"/>
    <w:rsid w:val="0067335C"/>
    <w:rsid w:val="006756D0"/>
    <w:rsid w:val="00681847"/>
    <w:rsid w:val="006821F7"/>
    <w:rsid w:val="00682B16"/>
    <w:rsid w:val="006850CB"/>
    <w:rsid w:val="00696FB5"/>
    <w:rsid w:val="006A4D28"/>
    <w:rsid w:val="006B0057"/>
    <w:rsid w:val="006B4607"/>
    <w:rsid w:val="006E1FDB"/>
    <w:rsid w:val="006E5803"/>
    <w:rsid w:val="006E5FD0"/>
    <w:rsid w:val="006F471C"/>
    <w:rsid w:val="0070364B"/>
    <w:rsid w:val="0072770A"/>
    <w:rsid w:val="00732D99"/>
    <w:rsid w:val="0073313C"/>
    <w:rsid w:val="00733F3C"/>
    <w:rsid w:val="00736694"/>
    <w:rsid w:val="00740172"/>
    <w:rsid w:val="00740F59"/>
    <w:rsid w:val="00741CE9"/>
    <w:rsid w:val="007453A5"/>
    <w:rsid w:val="007526B8"/>
    <w:rsid w:val="007532ED"/>
    <w:rsid w:val="00760718"/>
    <w:rsid w:val="00760F5B"/>
    <w:rsid w:val="00767422"/>
    <w:rsid w:val="007845D8"/>
    <w:rsid w:val="00785534"/>
    <w:rsid w:val="007863A0"/>
    <w:rsid w:val="00793170"/>
    <w:rsid w:val="007A1611"/>
    <w:rsid w:val="007A5A34"/>
    <w:rsid w:val="007A7B26"/>
    <w:rsid w:val="007B085A"/>
    <w:rsid w:val="007B26D5"/>
    <w:rsid w:val="007B35AA"/>
    <w:rsid w:val="007C0465"/>
    <w:rsid w:val="007C20B7"/>
    <w:rsid w:val="007C24AD"/>
    <w:rsid w:val="007C7304"/>
    <w:rsid w:val="007C7E08"/>
    <w:rsid w:val="007D65BF"/>
    <w:rsid w:val="007D7186"/>
    <w:rsid w:val="007D7456"/>
    <w:rsid w:val="007E1CC3"/>
    <w:rsid w:val="007E6F82"/>
    <w:rsid w:val="007E796C"/>
    <w:rsid w:val="007F155D"/>
    <w:rsid w:val="007F16CB"/>
    <w:rsid w:val="007F2C32"/>
    <w:rsid w:val="007F38BD"/>
    <w:rsid w:val="007F4C85"/>
    <w:rsid w:val="007F7F7A"/>
    <w:rsid w:val="0080425C"/>
    <w:rsid w:val="00805E92"/>
    <w:rsid w:val="0080795A"/>
    <w:rsid w:val="00831AC3"/>
    <w:rsid w:val="00844084"/>
    <w:rsid w:val="00851279"/>
    <w:rsid w:val="00851A05"/>
    <w:rsid w:val="00865631"/>
    <w:rsid w:val="0088061C"/>
    <w:rsid w:val="00883B73"/>
    <w:rsid w:val="00886610"/>
    <w:rsid w:val="00892751"/>
    <w:rsid w:val="00895819"/>
    <w:rsid w:val="00897153"/>
    <w:rsid w:val="008B07FB"/>
    <w:rsid w:val="008C0BED"/>
    <w:rsid w:val="008C206E"/>
    <w:rsid w:val="008C7876"/>
    <w:rsid w:val="008D2048"/>
    <w:rsid w:val="008D27F3"/>
    <w:rsid w:val="008D6B42"/>
    <w:rsid w:val="008E2938"/>
    <w:rsid w:val="00900D48"/>
    <w:rsid w:val="009057AF"/>
    <w:rsid w:val="00912C0D"/>
    <w:rsid w:val="009155F1"/>
    <w:rsid w:val="00921925"/>
    <w:rsid w:val="00922CC4"/>
    <w:rsid w:val="00926E60"/>
    <w:rsid w:val="0093511D"/>
    <w:rsid w:val="0094344A"/>
    <w:rsid w:val="00953AF1"/>
    <w:rsid w:val="009709AE"/>
    <w:rsid w:val="00974A69"/>
    <w:rsid w:val="00976698"/>
    <w:rsid w:val="00985C08"/>
    <w:rsid w:val="00996EF9"/>
    <w:rsid w:val="00997850"/>
    <w:rsid w:val="009A6B24"/>
    <w:rsid w:val="009B60C9"/>
    <w:rsid w:val="009C02E4"/>
    <w:rsid w:val="009C5860"/>
    <w:rsid w:val="009D30DC"/>
    <w:rsid w:val="009D4F52"/>
    <w:rsid w:val="009D6BBA"/>
    <w:rsid w:val="009D79E6"/>
    <w:rsid w:val="009E692D"/>
    <w:rsid w:val="009F7D96"/>
    <w:rsid w:val="00A00419"/>
    <w:rsid w:val="00A11ECB"/>
    <w:rsid w:val="00A11F4C"/>
    <w:rsid w:val="00A17711"/>
    <w:rsid w:val="00A232BD"/>
    <w:rsid w:val="00A27254"/>
    <w:rsid w:val="00A3650C"/>
    <w:rsid w:val="00A43EA8"/>
    <w:rsid w:val="00A46749"/>
    <w:rsid w:val="00A51E97"/>
    <w:rsid w:val="00A52022"/>
    <w:rsid w:val="00A5329D"/>
    <w:rsid w:val="00A542BC"/>
    <w:rsid w:val="00A631A4"/>
    <w:rsid w:val="00A63F07"/>
    <w:rsid w:val="00A6426D"/>
    <w:rsid w:val="00A65334"/>
    <w:rsid w:val="00A671E8"/>
    <w:rsid w:val="00A72F8C"/>
    <w:rsid w:val="00A7351B"/>
    <w:rsid w:val="00A83B2E"/>
    <w:rsid w:val="00A87913"/>
    <w:rsid w:val="00A87954"/>
    <w:rsid w:val="00AA25E8"/>
    <w:rsid w:val="00AA3B11"/>
    <w:rsid w:val="00AB39BB"/>
    <w:rsid w:val="00AC52A5"/>
    <w:rsid w:val="00AD161C"/>
    <w:rsid w:val="00AD613A"/>
    <w:rsid w:val="00AD7045"/>
    <w:rsid w:val="00AE3514"/>
    <w:rsid w:val="00B10A82"/>
    <w:rsid w:val="00B13E03"/>
    <w:rsid w:val="00B22168"/>
    <w:rsid w:val="00B26328"/>
    <w:rsid w:val="00B3365F"/>
    <w:rsid w:val="00B3632C"/>
    <w:rsid w:val="00B37102"/>
    <w:rsid w:val="00B41CDD"/>
    <w:rsid w:val="00B4520E"/>
    <w:rsid w:val="00B60DD8"/>
    <w:rsid w:val="00B6298D"/>
    <w:rsid w:val="00B73D34"/>
    <w:rsid w:val="00B77B52"/>
    <w:rsid w:val="00B8540C"/>
    <w:rsid w:val="00B907C8"/>
    <w:rsid w:val="00B968FC"/>
    <w:rsid w:val="00BA58DA"/>
    <w:rsid w:val="00BB4835"/>
    <w:rsid w:val="00BB4ECB"/>
    <w:rsid w:val="00BC4C2A"/>
    <w:rsid w:val="00BD0DAB"/>
    <w:rsid w:val="00BE575D"/>
    <w:rsid w:val="00BE6441"/>
    <w:rsid w:val="00BE739C"/>
    <w:rsid w:val="00BF0116"/>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7C52"/>
    <w:rsid w:val="00C52E4C"/>
    <w:rsid w:val="00C6025B"/>
    <w:rsid w:val="00C61B2D"/>
    <w:rsid w:val="00C63AFA"/>
    <w:rsid w:val="00C656C8"/>
    <w:rsid w:val="00C702C8"/>
    <w:rsid w:val="00C73812"/>
    <w:rsid w:val="00C82FAB"/>
    <w:rsid w:val="00C858A5"/>
    <w:rsid w:val="00C9206C"/>
    <w:rsid w:val="00CA56EF"/>
    <w:rsid w:val="00CA6235"/>
    <w:rsid w:val="00CB131F"/>
    <w:rsid w:val="00CB4F88"/>
    <w:rsid w:val="00CD03FE"/>
    <w:rsid w:val="00CD31A7"/>
    <w:rsid w:val="00CE2F72"/>
    <w:rsid w:val="00CF7849"/>
    <w:rsid w:val="00D07744"/>
    <w:rsid w:val="00D10308"/>
    <w:rsid w:val="00D14B08"/>
    <w:rsid w:val="00D20B9A"/>
    <w:rsid w:val="00D25F25"/>
    <w:rsid w:val="00D31196"/>
    <w:rsid w:val="00D32326"/>
    <w:rsid w:val="00D36964"/>
    <w:rsid w:val="00D41AC2"/>
    <w:rsid w:val="00D50197"/>
    <w:rsid w:val="00D57266"/>
    <w:rsid w:val="00D57DBB"/>
    <w:rsid w:val="00D61C65"/>
    <w:rsid w:val="00D665F6"/>
    <w:rsid w:val="00D666AF"/>
    <w:rsid w:val="00D670AC"/>
    <w:rsid w:val="00D71543"/>
    <w:rsid w:val="00D843C6"/>
    <w:rsid w:val="00D86455"/>
    <w:rsid w:val="00D9766E"/>
    <w:rsid w:val="00DB38AB"/>
    <w:rsid w:val="00DB495B"/>
    <w:rsid w:val="00DC2662"/>
    <w:rsid w:val="00DC6F59"/>
    <w:rsid w:val="00DD025F"/>
    <w:rsid w:val="00DD0463"/>
    <w:rsid w:val="00DD14B0"/>
    <w:rsid w:val="00DD5E6E"/>
    <w:rsid w:val="00DE5D5F"/>
    <w:rsid w:val="00E009B0"/>
    <w:rsid w:val="00E01D74"/>
    <w:rsid w:val="00E03C80"/>
    <w:rsid w:val="00E046F9"/>
    <w:rsid w:val="00E11AC7"/>
    <w:rsid w:val="00E15ADD"/>
    <w:rsid w:val="00E17659"/>
    <w:rsid w:val="00E24A45"/>
    <w:rsid w:val="00E26208"/>
    <w:rsid w:val="00E27F88"/>
    <w:rsid w:val="00E37FA9"/>
    <w:rsid w:val="00E422B7"/>
    <w:rsid w:val="00E432E7"/>
    <w:rsid w:val="00E463DC"/>
    <w:rsid w:val="00E46E2B"/>
    <w:rsid w:val="00E5434C"/>
    <w:rsid w:val="00E54884"/>
    <w:rsid w:val="00E61E7B"/>
    <w:rsid w:val="00E6288F"/>
    <w:rsid w:val="00E64CB7"/>
    <w:rsid w:val="00E6505E"/>
    <w:rsid w:val="00E65C14"/>
    <w:rsid w:val="00E6785E"/>
    <w:rsid w:val="00E71E12"/>
    <w:rsid w:val="00E73580"/>
    <w:rsid w:val="00E857AF"/>
    <w:rsid w:val="00E9014E"/>
    <w:rsid w:val="00E91731"/>
    <w:rsid w:val="00EA2002"/>
    <w:rsid w:val="00EA7D37"/>
    <w:rsid w:val="00EB1804"/>
    <w:rsid w:val="00EC0954"/>
    <w:rsid w:val="00EC25C7"/>
    <w:rsid w:val="00ED1053"/>
    <w:rsid w:val="00ED241D"/>
    <w:rsid w:val="00EE36D4"/>
    <w:rsid w:val="00EF32E1"/>
    <w:rsid w:val="00F0741C"/>
    <w:rsid w:val="00F11704"/>
    <w:rsid w:val="00F11906"/>
    <w:rsid w:val="00F17929"/>
    <w:rsid w:val="00F23655"/>
    <w:rsid w:val="00F468DF"/>
    <w:rsid w:val="00F55C5E"/>
    <w:rsid w:val="00F60A64"/>
    <w:rsid w:val="00F67850"/>
    <w:rsid w:val="00F726FF"/>
    <w:rsid w:val="00F77417"/>
    <w:rsid w:val="00F80828"/>
    <w:rsid w:val="00F84F8C"/>
    <w:rsid w:val="00F86B4D"/>
    <w:rsid w:val="00FA340E"/>
    <w:rsid w:val="00FB2E10"/>
    <w:rsid w:val="00FB4A08"/>
    <w:rsid w:val="00FB6832"/>
    <w:rsid w:val="00FC4653"/>
    <w:rsid w:val="00FC5A3B"/>
    <w:rsid w:val="00FC790A"/>
    <w:rsid w:val="00FC7ED0"/>
    <w:rsid w:val="00FE1F90"/>
    <w:rsid w:val="00FE65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D"/>
    <w:pPr>
      <w:widowControl w:val="0"/>
      <w:jc w:val="both"/>
    </w:pPr>
    <w:rPr>
      <w:noProof/>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463DC"/>
    <w:pPr>
      <w:ind w:firstLine="570"/>
    </w:pPr>
    <w:rPr>
      <w:sz w:val="28"/>
    </w:rPr>
  </w:style>
  <w:style w:type="character" w:customStyle="1" w:styleId="BodyTextIndentChar">
    <w:name w:val="Body Text Indent Char"/>
    <w:basedOn w:val="DefaultParagraphFont"/>
    <w:link w:val="BodyTextIndent"/>
    <w:uiPriority w:val="99"/>
    <w:semiHidden/>
    <w:locked/>
    <w:rsid w:val="00042635"/>
    <w:rPr>
      <w:rFonts w:cs="Times New Roman"/>
      <w:noProof/>
      <w:sz w:val="24"/>
      <w:szCs w:val="24"/>
    </w:rPr>
  </w:style>
  <w:style w:type="paragraph" w:styleId="Date">
    <w:name w:val="Date"/>
    <w:basedOn w:val="Normal"/>
    <w:next w:val="Normal"/>
    <w:link w:val="DateChar"/>
    <w:uiPriority w:val="99"/>
    <w:rsid w:val="00E463DC"/>
    <w:pPr>
      <w:ind w:leftChars="2500" w:left="100"/>
    </w:pPr>
    <w:rPr>
      <w:rFonts w:eastAsia="仿宋_GB2312"/>
      <w:sz w:val="32"/>
    </w:rPr>
  </w:style>
  <w:style w:type="character" w:customStyle="1" w:styleId="DateChar">
    <w:name w:val="Date Char"/>
    <w:basedOn w:val="DefaultParagraphFont"/>
    <w:link w:val="Date"/>
    <w:uiPriority w:val="99"/>
    <w:semiHidden/>
    <w:locked/>
    <w:rsid w:val="00042635"/>
    <w:rPr>
      <w:rFonts w:cs="Times New Roman"/>
      <w:noProof/>
      <w:sz w:val="24"/>
      <w:szCs w:val="24"/>
    </w:rPr>
  </w:style>
  <w:style w:type="paragraph" w:styleId="Footer">
    <w:name w:val="footer"/>
    <w:basedOn w:val="Normal"/>
    <w:link w:val="FooterChar"/>
    <w:uiPriority w:val="99"/>
    <w:rsid w:val="00E463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42635"/>
    <w:rPr>
      <w:rFonts w:cs="Times New Roman"/>
      <w:noProof/>
      <w:sz w:val="18"/>
      <w:szCs w:val="18"/>
    </w:rPr>
  </w:style>
  <w:style w:type="character" w:styleId="PageNumber">
    <w:name w:val="page number"/>
    <w:basedOn w:val="DefaultParagraphFont"/>
    <w:uiPriority w:val="99"/>
    <w:rsid w:val="00E463DC"/>
    <w:rPr>
      <w:rFonts w:cs="Times New Roman"/>
    </w:rPr>
  </w:style>
  <w:style w:type="paragraph" w:styleId="Header">
    <w:name w:val="header"/>
    <w:basedOn w:val="Normal"/>
    <w:link w:val="HeaderChar"/>
    <w:uiPriority w:val="99"/>
    <w:rsid w:val="00E463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2635"/>
    <w:rPr>
      <w:rFonts w:cs="Times New Roman"/>
      <w:noProof/>
      <w:sz w:val="18"/>
      <w:szCs w:val="18"/>
    </w:rPr>
  </w:style>
  <w:style w:type="paragraph" w:styleId="BodyText">
    <w:name w:val="Body Text"/>
    <w:basedOn w:val="Normal"/>
    <w:link w:val="BodyTextChar"/>
    <w:uiPriority w:val="99"/>
    <w:rsid w:val="00E463DC"/>
    <w:rPr>
      <w:rFonts w:ascii="宋体"/>
      <w:b/>
      <w:bCs/>
      <w:noProof w:val="0"/>
      <w:sz w:val="44"/>
    </w:rPr>
  </w:style>
  <w:style w:type="character" w:customStyle="1" w:styleId="BodyTextChar">
    <w:name w:val="Body Text Char"/>
    <w:basedOn w:val="DefaultParagraphFont"/>
    <w:link w:val="BodyText"/>
    <w:uiPriority w:val="99"/>
    <w:semiHidden/>
    <w:locked/>
    <w:rsid w:val="00042635"/>
    <w:rPr>
      <w:rFonts w:cs="Times New Roman"/>
      <w:noProof/>
      <w:sz w:val="24"/>
      <w:szCs w:val="24"/>
    </w:rPr>
  </w:style>
  <w:style w:type="paragraph" w:styleId="BodyTextIndent2">
    <w:name w:val="Body Text Indent 2"/>
    <w:basedOn w:val="Normal"/>
    <w:link w:val="BodyTextIndent2Char"/>
    <w:uiPriority w:val="99"/>
    <w:rsid w:val="00E463DC"/>
    <w:pPr>
      <w:spacing w:line="240" w:lineRule="atLeast"/>
      <w:ind w:leftChars="133" w:left="1119" w:hangingChars="300" w:hanging="840"/>
    </w:pPr>
    <w:rPr>
      <w:rFonts w:eastAsia="仿宋_GB2312"/>
      <w:sz w:val="28"/>
    </w:rPr>
  </w:style>
  <w:style w:type="character" w:customStyle="1" w:styleId="BodyTextIndent2Char">
    <w:name w:val="Body Text Indent 2 Char"/>
    <w:basedOn w:val="DefaultParagraphFont"/>
    <w:link w:val="BodyTextIndent2"/>
    <w:uiPriority w:val="99"/>
    <w:semiHidden/>
    <w:locked/>
    <w:rsid w:val="00042635"/>
    <w:rPr>
      <w:rFonts w:cs="Times New Roman"/>
      <w:noProof/>
      <w:sz w:val="24"/>
      <w:szCs w:val="24"/>
    </w:rPr>
  </w:style>
  <w:style w:type="character" w:styleId="LineNumber">
    <w:name w:val="line number"/>
    <w:basedOn w:val="DefaultParagraphFont"/>
    <w:uiPriority w:val="99"/>
    <w:rsid w:val="00E463DC"/>
    <w:rPr>
      <w:rFonts w:cs="Times New Roman"/>
    </w:rPr>
  </w:style>
  <w:style w:type="paragraph" w:styleId="BodyTextIndent3">
    <w:name w:val="Body Text Indent 3"/>
    <w:basedOn w:val="Normal"/>
    <w:link w:val="BodyTextIndent3Char"/>
    <w:uiPriority w:val="99"/>
    <w:rsid w:val="00E463DC"/>
    <w:pPr>
      <w:spacing w:line="240" w:lineRule="atLeast"/>
      <w:ind w:leftChars="152" w:left="1279" w:hangingChars="300" w:hanging="960"/>
    </w:pPr>
    <w:rPr>
      <w:rFonts w:eastAsia="仿宋_GB2312"/>
      <w:sz w:val="32"/>
    </w:rPr>
  </w:style>
  <w:style w:type="character" w:customStyle="1" w:styleId="BodyTextIndent3Char">
    <w:name w:val="Body Text Indent 3 Char"/>
    <w:basedOn w:val="DefaultParagraphFont"/>
    <w:link w:val="BodyTextIndent3"/>
    <w:uiPriority w:val="99"/>
    <w:locked/>
    <w:rsid w:val="00114707"/>
    <w:rPr>
      <w:rFonts w:eastAsia="仿宋_GB2312" w:cs="Times New Roman"/>
      <w:noProof/>
      <w:kern w:val="2"/>
      <w:sz w:val="24"/>
      <w:szCs w:val="24"/>
    </w:rPr>
  </w:style>
  <w:style w:type="paragraph" w:styleId="BalloonText">
    <w:name w:val="Balloon Text"/>
    <w:basedOn w:val="Normal"/>
    <w:link w:val="BalloonTextChar"/>
    <w:uiPriority w:val="99"/>
    <w:semiHidden/>
    <w:rsid w:val="007C7E08"/>
    <w:rPr>
      <w:sz w:val="18"/>
      <w:szCs w:val="18"/>
    </w:rPr>
  </w:style>
  <w:style w:type="character" w:customStyle="1" w:styleId="BalloonTextChar">
    <w:name w:val="Balloon Text Char"/>
    <w:basedOn w:val="DefaultParagraphFont"/>
    <w:link w:val="BalloonText"/>
    <w:uiPriority w:val="99"/>
    <w:semiHidden/>
    <w:locked/>
    <w:rsid w:val="00042635"/>
    <w:rPr>
      <w:rFonts w:cs="Times New Roman"/>
      <w:noProof/>
      <w:sz w:val="2"/>
    </w:rPr>
  </w:style>
  <w:style w:type="table" w:styleId="TableGrid">
    <w:name w:val="Table Grid"/>
    <w:basedOn w:val="TableNormal"/>
    <w:uiPriority w:val="99"/>
    <w:rsid w:val="0057428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340E"/>
    <w:rPr>
      <w:rFonts w:cs="Times New Roman"/>
      <w:color w:val="0000FF"/>
      <w:u w:val="single"/>
    </w:rPr>
  </w:style>
  <w:style w:type="paragraph" w:customStyle="1" w:styleId="Default">
    <w:name w:val="Default"/>
    <w:uiPriority w:val="99"/>
    <w:rsid w:val="00A87954"/>
    <w:pPr>
      <w:widowControl w:val="0"/>
      <w:autoSpaceDE w:val="0"/>
      <w:autoSpaceDN w:val="0"/>
      <w:adjustRightInd w:val="0"/>
    </w:pPr>
    <w:rPr>
      <w:rFonts w:ascii="仿宋_GB2312" w:eastAsia="仿宋_GB2312" w:cs="仿宋_GB2312"/>
      <w:color w:val="000000"/>
      <w:kern w:val="0"/>
      <w:sz w:val="24"/>
      <w:szCs w:val="24"/>
    </w:rPr>
  </w:style>
  <w:style w:type="paragraph" w:customStyle="1" w:styleId="Char">
    <w:name w:val="Char"/>
    <w:basedOn w:val="Normal"/>
    <w:uiPriority w:val="99"/>
    <w:rsid w:val="00A542BC"/>
    <w:rPr>
      <w:noProof w:val="0"/>
    </w:rPr>
  </w:style>
  <w:style w:type="paragraph" w:customStyle="1" w:styleId="CharCharCharChar">
    <w:name w:val="Char Char Char Char"/>
    <w:basedOn w:val="Normal"/>
    <w:uiPriority w:val="99"/>
    <w:rsid w:val="00DB495B"/>
    <w:rPr>
      <w:noProof w:val="0"/>
    </w:rPr>
  </w:style>
  <w:style w:type="paragraph" w:customStyle="1" w:styleId="CharCharCharChar1">
    <w:name w:val="Char Char Char Char1"/>
    <w:basedOn w:val="Normal"/>
    <w:autoRedefine/>
    <w:uiPriority w:val="99"/>
    <w:rsid w:val="007C24AD"/>
    <w:rPr>
      <w:rFonts w:ascii="仿宋_GB2312" w:eastAsia="仿宋_GB2312" w:cs="仿宋_GB2312"/>
      <w:b/>
      <w:bCs/>
      <w:noProof w:val="0"/>
      <w:sz w:val="32"/>
      <w:szCs w:val="32"/>
    </w:rPr>
  </w:style>
  <w:style w:type="paragraph" w:customStyle="1" w:styleId="ParaCharCharCharCharCharCharChar">
    <w:name w:val="默认段落字体 Para Char Char Char Char Char Char Char"/>
    <w:basedOn w:val="Normal"/>
    <w:uiPriority w:val="99"/>
    <w:rsid w:val="00155512"/>
    <w:rPr>
      <w:rFonts w:ascii="Tahoma" w:hAnsi="Tahoma"/>
      <w:noProof w:val="0"/>
      <w:sz w:val="24"/>
      <w:szCs w:val="20"/>
    </w:rPr>
  </w:style>
  <w:style w:type="paragraph" w:styleId="NoSpacing">
    <w:name w:val="No Spacing"/>
    <w:uiPriority w:val="99"/>
    <w:qFormat/>
    <w:rsid w:val="00114707"/>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divs>
    <w:div w:id="992298935">
      <w:marLeft w:val="0"/>
      <w:marRight w:val="0"/>
      <w:marTop w:val="0"/>
      <w:marBottom w:val="0"/>
      <w:divBdr>
        <w:top w:val="none" w:sz="0" w:space="0" w:color="auto"/>
        <w:left w:val="none" w:sz="0" w:space="0" w:color="auto"/>
        <w:bottom w:val="none" w:sz="0" w:space="0" w:color="auto"/>
        <w:right w:val="none" w:sz="0" w:space="0" w:color="auto"/>
      </w:divBdr>
    </w:div>
    <w:div w:id="992298936">
      <w:marLeft w:val="0"/>
      <w:marRight w:val="0"/>
      <w:marTop w:val="0"/>
      <w:marBottom w:val="0"/>
      <w:divBdr>
        <w:top w:val="none" w:sz="0" w:space="0" w:color="auto"/>
        <w:left w:val="none" w:sz="0" w:space="0" w:color="auto"/>
        <w:bottom w:val="none" w:sz="0" w:space="0" w:color="auto"/>
        <w:right w:val="none" w:sz="0" w:space="0" w:color="auto"/>
      </w:divBdr>
    </w:div>
    <w:div w:id="992298937">
      <w:marLeft w:val="0"/>
      <w:marRight w:val="0"/>
      <w:marTop w:val="0"/>
      <w:marBottom w:val="0"/>
      <w:divBdr>
        <w:top w:val="none" w:sz="0" w:space="0" w:color="auto"/>
        <w:left w:val="none" w:sz="0" w:space="0" w:color="auto"/>
        <w:bottom w:val="none" w:sz="0" w:space="0" w:color="auto"/>
        <w:right w:val="none" w:sz="0" w:space="0" w:color="auto"/>
      </w:divBdr>
    </w:div>
    <w:div w:id="992298938">
      <w:marLeft w:val="0"/>
      <w:marRight w:val="0"/>
      <w:marTop w:val="0"/>
      <w:marBottom w:val="0"/>
      <w:divBdr>
        <w:top w:val="none" w:sz="0" w:space="0" w:color="auto"/>
        <w:left w:val="none" w:sz="0" w:space="0" w:color="auto"/>
        <w:bottom w:val="none" w:sz="0" w:space="0" w:color="auto"/>
        <w:right w:val="none" w:sz="0" w:space="0" w:color="auto"/>
      </w:divBdr>
    </w:div>
    <w:div w:id="992298939">
      <w:marLeft w:val="0"/>
      <w:marRight w:val="0"/>
      <w:marTop w:val="0"/>
      <w:marBottom w:val="0"/>
      <w:divBdr>
        <w:top w:val="none" w:sz="0" w:space="0" w:color="auto"/>
        <w:left w:val="none" w:sz="0" w:space="0" w:color="auto"/>
        <w:bottom w:val="none" w:sz="0" w:space="0" w:color="auto"/>
        <w:right w:val="none" w:sz="0" w:space="0" w:color="auto"/>
      </w:divBdr>
    </w:div>
    <w:div w:id="992298940">
      <w:marLeft w:val="0"/>
      <w:marRight w:val="0"/>
      <w:marTop w:val="0"/>
      <w:marBottom w:val="0"/>
      <w:divBdr>
        <w:top w:val="none" w:sz="0" w:space="0" w:color="auto"/>
        <w:left w:val="none" w:sz="0" w:space="0" w:color="auto"/>
        <w:bottom w:val="none" w:sz="0" w:space="0" w:color="auto"/>
        <w:right w:val="none" w:sz="0" w:space="0" w:color="auto"/>
      </w:divBdr>
    </w:div>
    <w:div w:id="992298941">
      <w:marLeft w:val="0"/>
      <w:marRight w:val="0"/>
      <w:marTop w:val="0"/>
      <w:marBottom w:val="0"/>
      <w:divBdr>
        <w:top w:val="none" w:sz="0" w:space="0" w:color="auto"/>
        <w:left w:val="none" w:sz="0" w:space="0" w:color="auto"/>
        <w:bottom w:val="none" w:sz="0" w:space="0" w:color="auto"/>
        <w:right w:val="none" w:sz="0" w:space="0" w:color="auto"/>
      </w:divBdr>
    </w:div>
    <w:div w:id="992298942">
      <w:marLeft w:val="0"/>
      <w:marRight w:val="0"/>
      <w:marTop w:val="0"/>
      <w:marBottom w:val="0"/>
      <w:divBdr>
        <w:top w:val="none" w:sz="0" w:space="0" w:color="auto"/>
        <w:left w:val="none" w:sz="0" w:space="0" w:color="auto"/>
        <w:bottom w:val="none" w:sz="0" w:space="0" w:color="auto"/>
        <w:right w:val="none" w:sz="0" w:space="0" w:color="auto"/>
      </w:divBdr>
    </w:div>
    <w:div w:id="992298943">
      <w:marLeft w:val="0"/>
      <w:marRight w:val="0"/>
      <w:marTop w:val="0"/>
      <w:marBottom w:val="0"/>
      <w:divBdr>
        <w:top w:val="none" w:sz="0" w:space="0" w:color="auto"/>
        <w:left w:val="none" w:sz="0" w:space="0" w:color="auto"/>
        <w:bottom w:val="none" w:sz="0" w:space="0" w:color="auto"/>
        <w:right w:val="none" w:sz="0" w:space="0" w:color="auto"/>
      </w:divBdr>
    </w:div>
    <w:div w:id="992298944">
      <w:marLeft w:val="0"/>
      <w:marRight w:val="0"/>
      <w:marTop w:val="0"/>
      <w:marBottom w:val="0"/>
      <w:divBdr>
        <w:top w:val="none" w:sz="0" w:space="0" w:color="auto"/>
        <w:left w:val="none" w:sz="0" w:space="0" w:color="auto"/>
        <w:bottom w:val="none" w:sz="0" w:space="0" w:color="auto"/>
        <w:right w:val="none" w:sz="0" w:space="0" w:color="auto"/>
      </w:divBdr>
    </w:div>
    <w:div w:id="992298945">
      <w:marLeft w:val="0"/>
      <w:marRight w:val="0"/>
      <w:marTop w:val="0"/>
      <w:marBottom w:val="0"/>
      <w:divBdr>
        <w:top w:val="none" w:sz="0" w:space="0" w:color="auto"/>
        <w:left w:val="none" w:sz="0" w:space="0" w:color="auto"/>
        <w:bottom w:val="none" w:sz="0" w:space="0" w:color="auto"/>
        <w:right w:val="none" w:sz="0" w:space="0" w:color="auto"/>
      </w:divBdr>
    </w:div>
    <w:div w:id="992298946">
      <w:marLeft w:val="0"/>
      <w:marRight w:val="0"/>
      <w:marTop w:val="0"/>
      <w:marBottom w:val="0"/>
      <w:divBdr>
        <w:top w:val="none" w:sz="0" w:space="0" w:color="auto"/>
        <w:left w:val="none" w:sz="0" w:space="0" w:color="auto"/>
        <w:bottom w:val="none" w:sz="0" w:space="0" w:color="auto"/>
        <w:right w:val="none" w:sz="0" w:space="0" w:color="auto"/>
      </w:divBdr>
    </w:div>
    <w:div w:id="992298947">
      <w:marLeft w:val="0"/>
      <w:marRight w:val="0"/>
      <w:marTop w:val="0"/>
      <w:marBottom w:val="0"/>
      <w:divBdr>
        <w:top w:val="none" w:sz="0" w:space="0" w:color="auto"/>
        <w:left w:val="none" w:sz="0" w:space="0" w:color="auto"/>
        <w:bottom w:val="none" w:sz="0" w:space="0" w:color="auto"/>
        <w:right w:val="none" w:sz="0" w:space="0" w:color="auto"/>
      </w:divBdr>
    </w:div>
    <w:div w:id="992298948">
      <w:marLeft w:val="0"/>
      <w:marRight w:val="0"/>
      <w:marTop w:val="0"/>
      <w:marBottom w:val="0"/>
      <w:divBdr>
        <w:top w:val="none" w:sz="0" w:space="0" w:color="auto"/>
        <w:left w:val="none" w:sz="0" w:space="0" w:color="auto"/>
        <w:bottom w:val="none" w:sz="0" w:space="0" w:color="auto"/>
        <w:right w:val="none" w:sz="0" w:space="0" w:color="auto"/>
      </w:divBdr>
    </w:div>
    <w:div w:id="992298949">
      <w:marLeft w:val="0"/>
      <w:marRight w:val="0"/>
      <w:marTop w:val="0"/>
      <w:marBottom w:val="0"/>
      <w:divBdr>
        <w:top w:val="none" w:sz="0" w:space="0" w:color="auto"/>
        <w:left w:val="none" w:sz="0" w:space="0" w:color="auto"/>
        <w:bottom w:val="none" w:sz="0" w:space="0" w:color="auto"/>
        <w:right w:val="none" w:sz="0" w:space="0" w:color="auto"/>
      </w:divBdr>
    </w:div>
    <w:div w:id="992298950">
      <w:marLeft w:val="0"/>
      <w:marRight w:val="0"/>
      <w:marTop w:val="0"/>
      <w:marBottom w:val="0"/>
      <w:divBdr>
        <w:top w:val="none" w:sz="0" w:space="0" w:color="auto"/>
        <w:left w:val="none" w:sz="0" w:space="0" w:color="auto"/>
        <w:bottom w:val="none" w:sz="0" w:space="0" w:color="auto"/>
        <w:right w:val="none" w:sz="0" w:space="0" w:color="auto"/>
      </w:divBdr>
    </w:div>
    <w:div w:id="992298951">
      <w:marLeft w:val="0"/>
      <w:marRight w:val="0"/>
      <w:marTop w:val="0"/>
      <w:marBottom w:val="0"/>
      <w:divBdr>
        <w:top w:val="none" w:sz="0" w:space="0" w:color="auto"/>
        <w:left w:val="none" w:sz="0" w:space="0" w:color="auto"/>
        <w:bottom w:val="none" w:sz="0" w:space="0" w:color="auto"/>
        <w:right w:val="none" w:sz="0" w:space="0" w:color="auto"/>
      </w:divBdr>
    </w:div>
    <w:div w:id="992298952">
      <w:marLeft w:val="0"/>
      <w:marRight w:val="0"/>
      <w:marTop w:val="0"/>
      <w:marBottom w:val="0"/>
      <w:divBdr>
        <w:top w:val="none" w:sz="0" w:space="0" w:color="auto"/>
        <w:left w:val="none" w:sz="0" w:space="0" w:color="auto"/>
        <w:bottom w:val="none" w:sz="0" w:space="0" w:color="auto"/>
        <w:right w:val="none" w:sz="0" w:space="0" w:color="auto"/>
      </w:divBdr>
    </w:div>
    <w:div w:id="992298953">
      <w:marLeft w:val="0"/>
      <w:marRight w:val="0"/>
      <w:marTop w:val="0"/>
      <w:marBottom w:val="0"/>
      <w:divBdr>
        <w:top w:val="none" w:sz="0" w:space="0" w:color="auto"/>
        <w:left w:val="none" w:sz="0" w:space="0" w:color="auto"/>
        <w:bottom w:val="none" w:sz="0" w:space="0" w:color="auto"/>
        <w:right w:val="none" w:sz="0" w:space="0" w:color="auto"/>
      </w:divBdr>
    </w:div>
    <w:div w:id="992298954">
      <w:marLeft w:val="0"/>
      <w:marRight w:val="0"/>
      <w:marTop w:val="0"/>
      <w:marBottom w:val="0"/>
      <w:divBdr>
        <w:top w:val="none" w:sz="0" w:space="0" w:color="auto"/>
        <w:left w:val="none" w:sz="0" w:space="0" w:color="auto"/>
        <w:bottom w:val="none" w:sz="0" w:space="0" w:color="auto"/>
        <w:right w:val="none" w:sz="0" w:space="0" w:color="auto"/>
      </w:divBdr>
    </w:div>
    <w:div w:id="992298955">
      <w:marLeft w:val="0"/>
      <w:marRight w:val="0"/>
      <w:marTop w:val="0"/>
      <w:marBottom w:val="0"/>
      <w:divBdr>
        <w:top w:val="none" w:sz="0" w:space="0" w:color="auto"/>
        <w:left w:val="none" w:sz="0" w:space="0" w:color="auto"/>
        <w:bottom w:val="none" w:sz="0" w:space="0" w:color="auto"/>
        <w:right w:val="none" w:sz="0" w:space="0" w:color="auto"/>
      </w:divBdr>
    </w:div>
    <w:div w:id="992298956">
      <w:marLeft w:val="0"/>
      <w:marRight w:val="0"/>
      <w:marTop w:val="0"/>
      <w:marBottom w:val="0"/>
      <w:divBdr>
        <w:top w:val="none" w:sz="0" w:space="0" w:color="auto"/>
        <w:left w:val="none" w:sz="0" w:space="0" w:color="auto"/>
        <w:bottom w:val="none" w:sz="0" w:space="0" w:color="auto"/>
        <w:right w:val="none" w:sz="0" w:space="0" w:color="auto"/>
      </w:divBdr>
    </w:div>
    <w:div w:id="992298957">
      <w:marLeft w:val="0"/>
      <w:marRight w:val="0"/>
      <w:marTop w:val="0"/>
      <w:marBottom w:val="0"/>
      <w:divBdr>
        <w:top w:val="none" w:sz="0" w:space="0" w:color="auto"/>
        <w:left w:val="none" w:sz="0" w:space="0" w:color="auto"/>
        <w:bottom w:val="none" w:sz="0" w:space="0" w:color="auto"/>
        <w:right w:val="none" w:sz="0" w:space="0" w:color="auto"/>
      </w:divBdr>
    </w:div>
    <w:div w:id="992298958">
      <w:marLeft w:val="0"/>
      <w:marRight w:val="0"/>
      <w:marTop w:val="0"/>
      <w:marBottom w:val="0"/>
      <w:divBdr>
        <w:top w:val="none" w:sz="0" w:space="0" w:color="auto"/>
        <w:left w:val="none" w:sz="0" w:space="0" w:color="auto"/>
        <w:bottom w:val="none" w:sz="0" w:space="0" w:color="auto"/>
        <w:right w:val="none" w:sz="0" w:space="0" w:color="auto"/>
      </w:divBdr>
    </w:div>
    <w:div w:id="992298959">
      <w:marLeft w:val="0"/>
      <w:marRight w:val="0"/>
      <w:marTop w:val="0"/>
      <w:marBottom w:val="0"/>
      <w:divBdr>
        <w:top w:val="none" w:sz="0" w:space="0" w:color="auto"/>
        <w:left w:val="none" w:sz="0" w:space="0" w:color="auto"/>
        <w:bottom w:val="none" w:sz="0" w:space="0" w:color="auto"/>
        <w:right w:val="none" w:sz="0" w:space="0" w:color="auto"/>
      </w:divBdr>
    </w:div>
    <w:div w:id="992298960">
      <w:marLeft w:val="0"/>
      <w:marRight w:val="0"/>
      <w:marTop w:val="0"/>
      <w:marBottom w:val="0"/>
      <w:divBdr>
        <w:top w:val="none" w:sz="0" w:space="0" w:color="auto"/>
        <w:left w:val="none" w:sz="0" w:space="0" w:color="auto"/>
        <w:bottom w:val="none" w:sz="0" w:space="0" w:color="auto"/>
        <w:right w:val="none" w:sz="0" w:space="0" w:color="auto"/>
      </w:divBdr>
    </w:div>
    <w:div w:id="992298961">
      <w:marLeft w:val="0"/>
      <w:marRight w:val="0"/>
      <w:marTop w:val="0"/>
      <w:marBottom w:val="0"/>
      <w:divBdr>
        <w:top w:val="none" w:sz="0" w:space="0" w:color="auto"/>
        <w:left w:val="none" w:sz="0" w:space="0" w:color="auto"/>
        <w:bottom w:val="none" w:sz="0" w:space="0" w:color="auto"/>
        <w:right w:val="none" w:sz="0" w:space="0" w:color="auto"/>
      </w:divBdr>
    </w:div>
    <w:div w:id="992298962">
      <w:marLeft w:val="0"/>
      <w:marRight w:val="0"/>
      <w:marTop w:val="0"/>
      <w:marBottom w:val="0"/>
      <w:divBdr>
        <w:top w:val="none" w:sz="0" w:space="0" w:color="auto"/>
        <w:left w:val="none" w:sz="0" w:space="0" w:color="auto"/>
        <w:bottom w:val="none" w:sz="0" w:space="0" w:color="auto"/>
        <w:right w:val="none" w:sz="0" w:space="0" w:color="auto"/>
      </w:divBdr>
    </w:div>
    <w:div w:id="992298963">
      <w:marLeft w:val="0"/>
      <w:marRight w:val="0"/>
      <w:marTop w:val="0"/>
      <w:marBottom w:val="0"/>
      <w:divBdr>
        <w:top w:val="none" w:sz="0" w:space="0" w:color="auto"/>
        <w:left w:val="none" w:sz="0" w:space="0" w:color="auto"/>
        <w:bottom w:val="none" w:sz="0" w:space="0" w:color="auto"/>
        <w:right w:val="none" w:sz="0" w:space="0" w:color="auto"/>
      </w:divBdr>
    </w:div>
    <w:div w:id="992298964">
      <w:marLeft w:val="0"/>
      <w:marRight w:val="0"/>
      <w:marTop w:val="0"/>
      <w:marBottom w:val="0"/>
      <w:divBdr>
        <w:top w:val="none" w:sz="0" w:space="0" w:color="auto"/>
        <w:left w:val="none" w:sz="0" w:space="0" w:color="auto"/>
        <w:bottom w:val="none" w:sz="0" w:space="0" w:color="auto"/>
        <w:right w:val="none" w:sz="0" w:space="0" w:color="auto"/>
      </w:divBdr>
    </w:div>
    <w:div w:id="992298965">
      <w:marLeft w:val="0"/>
      <w:marRight w:val="0"/>
      <w:marTop w:val="0"/>
      <w:marBottom w:val="0"/>
      <w:divBdr>
        <w:top w:val="none" w:sz="0" w:space="0" w:color="auto"/>
        <w:left w:val="none" w:sz="0" w:space="0" w:color="auto"/>
        <w:bottom w:val="none" w:sz="0" w:space="0" w:color="auto"/>
        <w:right w:val="none" w:sz="0" w:space="0" w:color="auto"/>
      </w:divBdr>
    </w:div>
    <w:div w:id="992298966">
      <w:marLeft w:val="0"/>
      <w:marRight w:val="0"/>
      <w:marTop w:val="0"/>
      <w:marBottom w:val="0"/>
      <w:divBdr>
        <w:top w:val="none" w:sz="0" w:space="0" w:color="auto"/>
        <w:left w:val="none" w:sz="0" w:space="0" w:color="auto"/>
        <w:bottom w:val="none" w:sz="0" w:space="0" w:color="auto"/>
        <w:right w:val="none" w:sz="0" w:space="0" w:color="auto"/>
      </w:divBdr>
    </w:div>
    <w:div w:id="992298967">
      <w:marLeft w:val="0"/>
      <w:marRight w:val="0"/>
      <w:marTop w:val="0"/>
      <w:marBottom w:val="0"/>
      <w:divBdr>
        <w:top w:val="none" w:sz="0" w:space="0" w:color="auto"/>
        <w:left w:val="none" w:sz="0" w:space="0" w:color="auto"/>
        <w:bottom w:val="none" w:sz="0" w:space="0" w:color="auto"/>
        <w:right w:val="none" w:sz="0" w:space="0" w:color="auto"/>
      </w:divBdr>
    </w:div>
    <w:div w:id="992298968">
      <w:marLeft w:val="0"/>
      <w:marRight w:val="0"/>
      <w:marTop w:val="0"/>
      <w:marBottom w:val="0"/>
      <w:divBdr>
        <w:top w:val="none" w:sz="0" w:space="0" w:color="auto"/>
        <w:left w:val="none" w:sz="0" w:space="0" w:color="auto"/>
        <w:bottom w:val="none" w:sz="0" w:space="0" w:color="auto"/>
        <w:right w:val="none" w:sz="0" w:space="0" w:color="auto"/>
      </w:divBdr>
    </w:div>
    <w:div w:id="992298969">
      <w:marLeft w:val="0"/>
      <w:marRight w:val="0"/>
      <w:marTop w:val="0"/>
      <w:marBottom w:val="0"/>
      <w:divBdr>
        <w:top w:val="none" w:sz="0" w:space="0" w:color="auto"/>
        <w:left w:val="none" w:sz="0" w:space="0" w:color="auto"/>
        <w:bottom w:val="none" w:sz="0" w:space="0" w:color="auto"/>
        <w:right w:val="none" w:sz="0" w:space="0" w:color="auto"/>
      </w:divBdr>
    </w:div>
    <w:div w:id="992298970">
      <w:marLeft w:val="0"/>
      <w:marRight w:val="0"/>
      <w:marTop w:val="0"/>
      <w:marBottom w:val="0"/>
      <w:divBdr>
        <w:top w:val="none" w:sz="0" w:space="0" w:color="auto"/>
        <w:left w:val="none" w:sz="0" w:space="0" w:color="auto"/>
        <w:bottom w:val="none" w:sz="0" w:space="0" w:color="auto"/>
        <w:right w:val="none" w:sz="0" w:space="0" w:color="auto"/>
      </w:divBdr>
    </w:div>
    <w:div w:id="992298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Template>
  <TotalTime>11</TotalTime>
  <Pages>4</Pages>
  <Words>241</Words>
  <Characters>1380</Characters>
  <Application>Microsoft Office Outlook</Application>
  <DocSecurity>0</DocSecurity>
  <Lines>0</Lines>
  <Paragraphs>0</Paragraphs>
  <ScaleCrop>false</ScaleCrop>
  <Company>wzedu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dc:description/>
  <cp:lastModifiedBy>Microsoft</cp:lastModifiedBy>
  <cp:revision>11</cp:revision>
  <cp:lastPrinted>2013-03-01T01:18:00Z</cp:lastPrinted>
  <dcterms:created xsi:type="dcterms:W3CDTF">2018-06-08T00:55:00Z</dcterms:created>
  <dcterms:modified xsi:type="dcterms:W3CDTF">2018-06-12T01:46:00Z</dcterms:modified>
</cp:coreProperties>
</file>