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850" w:firstLineChars="100"/>
        <w:jc w:val="both"/>
        <w:rPr>
          <w:rFonts w:hint="eastAsia" w:ascii="方正小标宋简体" w:hAnsi="方正小标宋简体" w:eastAsia="方正小标宋简体" w:cs="方正小标宋简体"/>
          <w:color w:val="FF0000"/>
          <w:spacing w:val="40"/>
          <w:w w:val="77"/>
          <w:sz w:val="100"/>
          <w:szCs w:val="100"/>
          <w:lang w:val="en-US"/>
        </w:rPr>
      </w:pPr>
      <w:bookmarkStart w:id="12" w:name="_GoBack"/>
      <w:bookmarkEnd w:id="12"/>
      <w:bookmarkStart w:id="0" w:name="OLE_LINK16"/>
      <w:bookmarkStart w:id="1" w:name="OLE_LINK12"/>
      <w:bookmarkStart w:id="2" w:name="OLE_LINK100"/>
      <w:bookmarkStart w:id="3" w:name="OLE_LINK13"/>
      <w:r>
        <w:rPr>
          <w:rFonts w:hint="eastAsia" w:ascii="方正小标宋简体" w:hAnsi="方正小标宋简体" w:eastAsia="方正小标宋简体" w:cs="方正小标宋简体"/>
          <w:color w:val="FF0000"/>
          <w:spacing w:val="40"/>
          <w:w w:val="77"/>
          <w:kern w:val="2"/>
          <w:sz w:val="100"/>
          <w:szCs w:val="100"/>
          <w:lang w:val="en-US" w:eastAsia="zh-CN" w:bidi="ar"/>
        </w:rPr>
        <w:t>温州市教育技术中心</w:t>
      </w:r>
    </w:p>
    <w:p>
      <w:pPr>
        <w:keepNext w:val="0"/>
        <w:keepLines w:val="0"/>
        <w:widowControl w:val="0"/>
        <w:suppressLineNumbers w:val="0"/>
        <w:tabs>
          <w:tab w:val="left" w:pos="5143"/>
        </w:tabs>
        <w:spacing w:before="0" w:beforeAutospacing="0" w:after="0" w:afterAutospacing="0" w:line="540" w:lineRule="exact"/>
        <w:ind w:left="0" w:right="0"/>
        <w:jc w:val="left"/>
        <w:rPr>
          <w:rFonts w:hAnsi="宋体"/>
          <w:lang w:val="en-US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144145</wp:posOffset>
                </wp:positionV>
                <wp:extent cx="5600700" cy="0"/>
                <wp:effectExtent l="0" t="19050" r="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35pt;margin-top:11.35pt;height:0pt;width:441pt;z-index:251659264;mso-width-relative:page;mso-height-relative:page;" filled="f" stroked="t" coordsize="21600,21600" o:gfxdata="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aQGNrXAAAABwEAAA8A&#10;AAAAAAAAAQAgAAAAIgAAAGRycy9kb3ducmV2LnhtbFBLAQIUABQAAAAIAIdO4kBSyqnt3wEAAKUD&#10;AAAOAAAAAAAAAAEAIAAAACYBAABkcnMvZTJvRG9jLnhtbFBLBQYAAAAABgAGAFkBAAB3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"/>
        </w:rPr>
        <w:tab/>
      </w:r>
      <w:bookmarkEnd w:id="0"/>
      <w:bookmarkEnd w:id="1"/>
      <w:bookmarkEnd w:id="2"/>
      <w:bookmarkEnd w:id="3"/>
    </w:p>
    <w:p>
      <w:pPr>
        <w:keepNext w:val="0"/>
        <w:keepLines w:val="0"/>
        <w:widowControl w:val="0"/>
        <w:suppressLineNumbers w:val="0"/>
        <w:tabs>
          <w:tab w:val="left" w:pos="8820"/>
        </w:tabs>
        <w:topLinePunct/>
        <w:spacing w:before="0" w:beforeAutospacing="0" w:after="0" w:afterAutospacing="0" w:line="600" w:lineRule="exact"/>
        <w:ind w:left="0" w:right="0"/>
        <w:jc w:val="right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温教技中心函〔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2020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〕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13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号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/>
        </w:rPr>
      </w:pPr>
      <w:r>
        <w:rPr>
          <w:rFonts w:hint="eastAsia" w:ascii="Times New Roman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  <w:t>转发浙江省教育技术中心关于开展</w:t>
      </w:r>
      <w:r>
        <w:rPr>
          <w:rFonts w:hint="default" w:ascii="Times New Roman" w:hAnsi="Times New Roman" w:eastAsia="方正小标宋简体" w:cs="Times New Roman"/>
          <w:color w:val="000000"/>
          <w:kern w:val="2"/>
          <w:sz w:val="44"/>
          <w:szCs w:val="44"/>
          <w:lang w:val="en-US" w:eastAsia="zh-CN" w:bidi="ar"/>
        </w:rPr>
        <w:t>2020</w:t>
      </w:r>
      <w:r>
        <w:rPr>
          <w:rFonts w:hint="eastAsia" w:ascii="Times New Roman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  <w:t>年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/>
        </w:rPr>
      </w:pPr>
      <w:r>
        <w:rPr>
          <w:rFonts w:hint="eastAsia" w:ascii="Times New Roman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  <w:t>“基于技术的教与学方式变革”案例征集活动的通</w:t>
      </w:r>
      <w:r>
        <w:rPr>
          <w:rFonts w:hint="default" w:ascii="Times New Roman" w:hAnsi="Times New Roman" w:eastAsia="方正小标宋简体" w:cs="Times New Roman"/>
          <w:color w:val="000000"/>
          <w:kern w:val="2"/>
          <w:sz w:val="44"/>
          <w:szCs w:val="44"/>
          <w:lang w:val="en-US" w:eastAsia="zh-CN" w:bidi="ar"/>
        </w:rPr>
        <w:t xml:space="preserve">   </w:t>
      </w:r>
      <w:r>
        <w:rPr>
          <w:rFonts w:hint="eastAsia" w:ascii="Times New Roman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  <w:t>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/>
        </w:rPr>
      </w:pPr>
    </w:p>
    <w:p>
      <w:pPr>
        <w:pStyle w:val="5"/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600" w:lineRule="exact"/>
        <w:ind w:left="0" w:right="0"/>
        <w:jc w:val="both"/>
        <w:rPr>
          <w:rFonts w:hint="default" w:ascii="Times New Roman" w:hAnsi="Times New Roman" w:eastAsia="仿宋_GB2312" w:cs="宋体"/>
          <w:color w:val="000000"/>
          <w:kern w:val="2"/>
          <w:sz w:val="32"/>
          <w:szCs w:val="18"/>
          <w:shd w:val="clear" w:color="auto" w:fill="FFFFFF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shd w:val="clear" w:color="auto" w:fill="FFFFFF"/>
          <w:lang w:eastAsia="zh-CN"/>
        </w:rPr>
        <w:t>各县（市、区）教育技术（信息）中心、教育装备中心（站），勤工俭学管理办公室，龙港市社会事业局、浙南产业集聚区文教体局，市局直属各学校，市直属幼儿园，各有关单位：</w:t>
      </w:r>
      <w:r>
        <w:rPr>
          <w:rFonts w:hint="default" w:ascii="Times New Roman" w:hAnsi="Times New Roman" w:eastAsia="仿宋_GB2312" w:cs="宋体"/>
          <w:color w:val="000000"/>
          <w:kern w:val="2"/>
          <w:sz w:val="32"/>
          <w:szCs w:val="18"/>
          <w:shd w:val="clear" w:color="auto" w:fill="FFFFFF"/>
          <w:lang w:eastAsia="zh-CN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cs="宋体"/>
          <w:lang w:val="en-US"/>
        </w:rPr>
      </w:pPr>
      <w:r>
        <w:rPr>
          <w:rFonts w:hint="eastAsia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现将《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浙江省教育技术中心关于开展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2020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 xml:space="preserve"> “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基于技术的教与学方式变革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案例征集活动的通知</w:t>
      </w:r>
      <w:r>
        <w:rPr>
          <w:rFonts w:hint="eastAsia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》（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浙教技中心〔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2020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〕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16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号</w:t>
      </w:r>
      <w:r>
        <w:rPr>
          <w:rFonts w:hint="eastAsia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）文件转发给你们，请各县（市、区）和市局直属学校，积极开展精心组织参与案例征集活动，现将有关事项通知如下：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黑体" w:hAnsi="黑体" w:eastAsia="黑体" w:cs="黑体"/>
          <w:lang w:val="en-US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一、各类专题案例推荐数量分配及报送要求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cs="宋体"/>
          <w:lang w:val="en-US"/>
        </w:rPr>
      </w:pPr>
      <w:r>
        <w:rPr>
          <w:rFonts w:hint="eastAsia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（一）优化课堂形态专题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Ansi="宋体" w:cs="宋体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1.</w:t>
      </w:r>
      <w:r>
        <w:rPr>
          <w:rFonts w:hint="eastAsia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推荐数量</w:t>
      </w:r>
    </w:p>
    <w:tbl>
      <w:tblPr>
        <w:tblStyle w:val="6"/>
        <w:tblW w:w="9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656"/>
        <w:gridCol w:w="656"/>
        <w:gridCol w:w="656"/>
        <w:gridCol w:w="656"/>
        <w:gridCol w:w="655"/>
        <w:gridCol w:w="655"/>
        <w:gridCol w:w="655"/>
        <w:gridCol w:w="655"/>
        <w:gridCol w:w="655"/>
        <w:gridCol w:w="655"/>
        <w:gridCol w:w="655"/>
        <w:gridCol w:w="657"/>
        <w:gridCol w:w="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鹿城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龙湾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瓯海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洞头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乐清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瑞安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永嘉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平阳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文成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泰顺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苍南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龙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港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经开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市直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Ansi="宋体" w:cs="宋体"/>
          <w:lang w:val="en-US"/>
        </w:rPr>
      </w:pP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.报送时间及方式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Ansi="宋体" w:cs="宋体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各县（市、区）案例推选于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8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30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日前统一汇总上报，市局直属学校直接报送。案例推荐汇总信息表（附件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3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，加盖公章扫描件及电子表格各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份）报送至温州市教育技术中心应用推广科。联系人：万力，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t>联系电话：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88293391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t>，电子邮箱：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Wzyuntu0577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t>@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163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t>.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com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t>。案例文本+数字故事的上传方式另行通知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Ansi="宋体" w:cs="宋体"/>
          <w:lang w:val="en-US"/>
        </w:rPr>
      </w:pPr>
      <w:r>
        <w:rPr>
          <w:rFonts w:hint="eastAsia" w:ascii="仿宋_GB2312" w:hAnsi="宋体" w:eastAsia="仿宋_GB2312" w:cs="宋体"/>
          <w:b/>
          <w:bCs w:val="0"/>
          <w:kern w:val="2"/>
          <w:sz w:val="32"/>
          <w:szCs w:val="32"/>
          <w:lang w:val="en-US" w:eastAsia="zh-CN" w:bidi="ar"/>
        </w:rPr>
        <w:t xml:space="preserve">  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 xml:space="preserve"> （二）“互联网+教育”专题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800" w:firstLineChars="250"/>
        <w:jc w:val="both"/>
        <w:rPr>
          <w:rFonts w:hAnsi="宋体" w:cs="宋体"/>
          <w:lang w:val="en-US"/>
        </w:rPr>
      </w:pP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.推荐数量</w:t>
      </w:r>
    </w:p>
    <w:tbl>
      <w:tblPr>
        <w:tblStyle w:val="6"/>
        <w:tblW w:w="852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656"/>
        <w:gridCol w:w="656"/>
        <w:gridCol w:w="656"/>
        <w:gridCol w:w="656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鹿城</w:t>
            </w:r>
          </w:p>
        </w:tc>
        <w:tc>
          <w:tcPr>
            <w:tcW w:w="6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龙湾</w:t>
            </w:r>
          </w:p>
        </w:tc>
        <w:tc>
          <w:tcPr>
            <w:tcW w:w="6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瓯海</w:t>
            </w:r>
          </w:p>
        </w:tc>
        <w:tc>
          <w:tcPr>
            <w:tcW w:w="6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洞头</w:t>
            </w:r>
          </w:p>
        </w:tc>
        <w:tc>
          <w:tcPr>
            <w:tcW w:w="6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乐清</w:t>
            </w:r>
          </w:p>
        </w:tc>
        <w:tc>
          <w:tcPr>
            <w:tcW w:w="6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瑞安</w:t>
            </w:r>
          </w:p>
        </w:tc>
        <w:tc>
          <w:tcPr>
            <w:tcW w:w="6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永嘉</w:t>
            </w:r>
          </w:p>
        </w:tc>
        <w:tc>
          <w:tcPr>
            <w:tcW w:w="6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平阳</w:t>
            </w:r>
          </w:p>
        </w:tc>
        <w:tc>
          <w:tcPr>
            <w:tcW w:w="6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文成</w:t>
            </w:r>
          </w:p>
        </w:tc>
        <w:tc>
          <w:tcPr>
            <w:tcW w:w="6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泰顺</w:t>
            </w:r>
          </w:p>
        </w:tc>
        <w:tc>
          <w:tcPr>
            <w:tcW w:w="6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苍南</w:t>
            </w:r>
          </w:p>
        </w:tc>
        <w:tc>
          <w:tcPr>
            <w:tcW w:w="6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龙港</w:t>
            </w:r>
          </w:p>
        </w:tc>
        <w:tc>
          <w:tcPr>
            <w:tcW w:w="6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经开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800" w:firstLineChars="250"/>
        <w:jc w:val="both"/>
        <w:rPr>
          <w:rFonts w:hAnsi="宋体" w:cs="宋体"/>
          <w:lang w:val="en-US"/>
        </w:rPr>
      </w:pP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.报送时间及方式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Ansi="宋体" w:cs="宋体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各县（市、区）案例推选于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8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30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日前统一汇总上报，市局直属学校直接报送。案例推荐汇总信息表（附件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3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，加盖公章扫描件及电子表格各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份）报送至温州市教育技术中心应用推广科。联系人：万力，联系电话：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88293391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，电子邮箱：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Wzyuntu0577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@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163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.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com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。案例文本+数字故事的上传方式另行通知。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Ansi="宋体" w:cs="宋体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（三）教育数字化转型专题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Ansi="宋体" w:cs="宋体"/>
          <w:lang w:val="en-US"/>
        </w:rPr>
      </w:pP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.推荐数量：不限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Ansi="宋体" w:cs="宋体"/>
          <w:lang w:val="en-US"/>
        </w:rPr>
      </w:pP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.报送时间及方式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Ansi="宋体" w:cs="宋体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各县（市、区）案例推选于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8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30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日前统一汇总上报，市局直属学校直接报送。案例推荐汇总信息表（附件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3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，加盖公章扫描件及电子表格各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份）报送至温州市教育技术中心教育大数据科。联系人：徐子棋，联系电话：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88630071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，电子邮箱：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2289347302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@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qq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.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com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。案例文本+数字故事的上传方式另行通知。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Ansi="宋体" w:cs="宋体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（四）名师网络工作室专题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Ansi="宋体" w:cs="宋体"/>
          <w:lang w:val="en-US"/>
        </w:rPr>
      </w:pP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.推荐数量</w:t>
      </w:r>
    </w:p>
    <w:tbl>
      <w:tblPr>
        <w:tblStyle w:val="6"/>
        <w:tblW w:w="9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656"/>
        <w:gridCol w:w="656"/>
        <w:gridCol w:w="656"/>
        <w:gridCol w:w="656"/>
        <w:gridCol w:w="655"/>
        <w:gridCol w:w="655"/>
        <w:gridCol w:w="655"/>
        <w:gridCol w:w="655"/>
        <w:gridCol w:w="655"/>
        <w:gridCol w:w="655"/>
        <w:gridCol w:w="655"/>
        <w:gridCol w:w="657"/>
        <w:gridCol w:w="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鹿城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龙湾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瓯海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洞头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乐清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瑞安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永嘉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平阳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文成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泰顺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苍南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龙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港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经开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市直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Ansi="宋体" w:cs="宋体"/>
          <w:lang w:val="en-US"/>
        </w:rPr>
      </w:pP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.报送时间及方式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Ansi="宋体" w:cs="宋体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各县（市、区）案例推选于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8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30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日前统一汇总上报，市直属学校直接报送。案例推荐汇总信息表（附件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3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，加盖公章扫描件及电子表格各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份）报送至温州市教育技术中心资源建设科。联系人：郑 策，联系电话：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88609881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，电子邮箱：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fldChar w:fldCharType="begin"/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instrText xml:space="preserve"> HYPERLINK "mailto:310914962@qq.com" </w:instrTex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fldChar w:fldCharType="separate"/>
      </w:r>
      <w:r>
        <w:rPr>
          <w:rStyle w:val="8"/>
          <w:rFonts w:hint="default" w:ascii="Times New Roman" w:hAnsi="Times New Roman" w:cs="宋体"/>
          <w:color w:val="auto"/>
          <w:u w:val="none"/>
          <w:lang w:val="en-US"/>
        </w:rPr>
        <w:t>191870856</w:t>
      </w:r>
      <w:r>
        <w:rPr>
          <w:rStyle w:val="8"/>
          <w:rFonts w:hAnsi="宋体" w:cs="宋体"/>
          <w:color w:val="auto"/>
          <w:u w:val="none"/>
          <w:lang w:val="en-US"/>
        </w:rPr>
        <w:t>@</w:t>
      </w:r>
      <w:r>
        <w:rPr>
          <w:rStyle w:val="8"/>
          <w:rFonts w:hint="default" w:ascii="Times New Roman" w:hAnsi="Times New Roman" w:cs="宋体"/>
          <w:color w:val="auto"/>
          <w:u w:val="none"/>
          <w:lang w:val="en-US"/>
        </w:rPr>
        <w:t>qq</w:t>
      </w:r>
      <w:r>
        <w:rPr>
          <w:rStyle w:val="8"/>
          <w:rFonts w:hAnsi="宋体" w:cs="宋体"/>
          <w:color w:val="auto"/>
          <w:u w:val="none"/>
          <w:lang w:val="en-US"/>
        </w:rPr>
        <w:t>.</w:t>
      </w:r>
      <w:r>
        <w:rPr>
          <w:rStyle w:val="8"/>
          <w:rFonts w:hint="default" w:ascii="Times New Roman" w:hAnsi="Times New Roman" w:cs="宋体"/>
          <w:color w:val="auto"/>
          <w:u w:val="none"/>
          <w:lang w:val="en-US"/>
        </w:rPr>
        <w:t>com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fldChar w:fldCharType="end"/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。案例文本+数字故事的上传方式另行通知。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Ansi="宋体" w:cs="宋体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（五）网络学习空间专题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Ansi="宋体" w:cs="宋体"/>
          <w:lang w:val="en-US"/>
        </w:rPr>
      </w:pP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.推荐数量</w:t>
      </w:r>
    </w:p>
    <w:tbl>
      <w:tblPr>
        <w:tblStyle w:val="6"/>
        <w:tblW w:w="9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7"/>
        <w:gridCol w:w="570"/>
        <w:gridCol w:w="510"/>
        <w:gridCol w:w="524"/>
        <w:gridCol w:w="614"/>
        <w:gridCol w:w="614"/>
        <w:gridCol w:w="613"/>
        <w:gridCol w:w="613"/>
        <w:gridCol w:w="613"/>
        <w:gridCol w:w="613"/>
        <w:gridCol w:w="613"/>
        <w:gridCol w:w="613"/>
        <w:gridCol w:w="613"/>
        <w:gridCol w:w="615"/>
        <w:gridCol w:w="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"/>
              </w:rPr>
              <w:t>名称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"/>
              </w:rPr>
              <w:t>鹿城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"/>
              </w:rPr>
              <w:t>龙湾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"/>
              </w:rPr>
              <w:t>瓯海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"/>
              </w:rPr>
              <w:t>洞头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"/>
              </w:rPr>
              <w:t>乐清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"/>
              </w:rPr>
              <w:t>瑞安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"/>
              </w:rPr>
              <w:t>永嘉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"/>
              </w:rPr>
              <w:t>平阳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"/>
              </w:rPr>
              <w:t>文成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"/>
              </w:rPr>
              <w:t>泰顺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"/>
              </w:rPr>
              <w:t>苍南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"/>
              </w:rPr>
              <w:t>龙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"/>
              </w:rPr>
              <w:t>港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"/>
              </w:rPr>
              <w:t>经开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"/>
              </w:rPr>
              <w:t>市直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32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32"/>
                <w:szCs w:val="24"/>
                <w:lang w:val="en-US" w:eastAsia="zh-CN" w:bidi="ar"/>
              </w:rPr>
              <w:t>区域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32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32"/>
                <w:szCs w:val="24"/>
                <w:lang w:val="en-US" w:eastAsia="zh-CN" w:bidi="ar"/>
              </w:rPr>
              <w:t>学校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32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32"/>
                <w:szCs w:val="24"/>
                <w:lang w:val="en-US" w:eastAsia="zh-CN" w:bidi="ar"/>
              </w:rPr>
              <w:t>教师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cs="宋体"/>
          <w:lang w:val="en-US"/>
        </w:rPr>
      </w:pP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2.</w:t>
      </w:r>
      <w:r>
        <w:rPr>
          <w:rFonts w:hint="eastAsia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报送时间及方式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cs="宋体"/>
          <w:lang w:val="en-US"/>
        </w:rPr>
      </w:pPr>
      <w:r>
        <w:rPr>
          <w:rFonts w:hint="eastAsia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各县（市、区）案例推选于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8</w:t>
      </w:r>
      <w:r>
        <w:rPr>
          <w:rFonts w:hint="eastAsia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30</w:t>
      </w:r>
      <w:r>
        <w:rPr>
          <w:rFonts w:hint="eastAsia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日前统一汇总上报，市直属学校直接报送。案例推荐汇总信息表（附件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3</w:t>
      </w:r>
      <w:r>
        <w:rPr>
          <w:rFonts w:hint="eastAsia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，加盖公章扫描件及电子表格各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份）报送至温州市教育技术中心资源建设科。联系人：郑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策，联系电话：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88609881</w:t>
      </w:r>
      <w:r>
        <w:rPr>
          <w:rFonts w:hint="eastAsia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，电子邮箱：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fldChar w:fldCharType="begin"/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instrText xml:space="preserve"> HYPERLINK "mailto:310914962@qq.com" </w:instrTex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fldChar w:fldCharType="separate"/>
      </w:r>
      <w:r>
        <w:rPr>
          <w:rStyle w:val="8"/>
          <w:rFonts w:hint="default" w:ascii="Times New Roman" w:hAnsi="Times New Roman" w:cs="宋体"/>
          <w:color w:val="auto"/>
          <w:u w:val="none"/>
          <w:lang w:val="en-US"/>
        </w:rPr>
        <w:t>191870856@qq.com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fldChar w:fldCharType="end"/>
      </w:r>
      <w:r>
        <w:rPr>
          <w:rFonts w:hint="eastAsia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。案例文本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+</w:t>
      </w:r>
      <w:r>
        <w:rPr>
          <w:rFonts w:hint="eastAsia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数字故事的上传方式另行通知。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cs="宋体"/>
          <w:lang w:val="en-US"/>
        </w:rPr>
      </w:pPr>
      <w:r>
        <w:rPr>
          <w:rFonts w:hint="eastAsia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（六）中等职业教育信息化专题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cs="宋体"/>
          <w:lang w:val="en-US"/>
        </w:rPr>
      </w:pP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1.</w:t>
      </w:r>
      <w:r>
        <w:rPr>
          <w:rFonts w:hint="eastAsia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推荐数量</w:t>
      </w:r>
    </w:p>
    <w:tbl>
      <w:tblPr>
        <w:tblStyle w:val="6"/>
        <w:tblW w:w="9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656"/>
        <w:gridCol w:w="656"/>
        <w:gridCol w:w="656"/>
        <w:gridCol w:w="656"/>
        <w:gridCol w:w="655"/>
        <w:gridCol w:w="655"/>
        <w:gridCol w:w="655"/>
        <w:gridCol w:w="655"/>
        <w:gridCol w:w="655"/>
        <w:gridCol w:w="655"/>
        <w:gridCol w:w="655"/>
        <w:gridCol w:w="657"/>
        <w:gridCol w:w="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鹿城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龙湾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瓯海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洞头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乐清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瑞安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永嘉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平阳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文成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泰顺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苍南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龙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港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经开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市直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Ansi="宋体" w:cs="宋体"/>
          <w:lang w:val="en-US"/>
        </w:rPr>
      </w:pP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.报送时间及方式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Ansi="宋体" w:cs="宋体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各县（市、区）案例推选于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8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30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日完成，市直属学校直接报送。案例推荐汇总信息表（附件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3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，加盖公章扫描件及电子表格各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份）报送至温州市教育技术中心资源建设科。联系人：郑 策，联系电话：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88609881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，电子邮箱：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fldChar w:fldCharType="begin"/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instrText xml:space="preserve"> HYPERLINK "mailto:310914962@qq.com" </w:instrTex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fldChar w:fldCharType="separate"/>
      </w:r>
      <w:r>
        <w:rPr>
          <w:rStyle w:val="8"/>
          <w:rFonts w:hint="default" w:ascii="Times New Roman" w:hAnsi="Times New Roman" w:cs="宋体"/>
          <w:color w:val="auto"/>
          <w:u w:val="none"/>
          <w:lang w:val="en-US"/>
        </w:rPr>
        <w:t>191870856</w:t>
      </w:r>
      <w:r>
        <w:rPr>
          <w:rStyle w:val="8"/>
          <w:rFonts w:hAnsi="宋体" w:cs="宋体"/>
          <w:color w:val="auto"/>
          <w:u w:val="none"/>
          <w:lang w:val="en-US"/>
        </w:rPr>
        <w:t>@</w:t>
      </w:r>
      <w:r>
        <w:rPr>
          <w:rStyle w:val="8"/>
          <w:rFonts w:hint="default" w:ascii="Times New Roman" w:hAnsi="Times New Roman" w:cs="宋体"/>
          <w:color w:val="auto"/>
          <w:u w:val="none"/>
          <w:lang w:val="en-US"/>
        </w:rPr>
        <w:t>qq</w:t>
      </w:r>
      <w:r>
        <w:rPr>
          <w:rStyle w:val="8"/>
          <w:rFonts w:hAnsi="宋体" w:cs="宋体"/>
          <w:color w:val="auto"/>
          <w:u w:val="none"/>
          <w:lang w:val="en-US"/>
        </w:rPr>
        <w:t>.</w:t>
      </w:r>
      <w:r>
        <w:rPr>
          <w:rStyle w:val="8"/>
          <w:rFonts w:hint="default" w:ascii="Times New Roman" w:hAnsi="Times New Roman" w:cs="宋体"/>
          <w:color w:val="auto"/>
          <w:u w:val="none"/>
          <w:lang w:val="en-US"/>
        </w:rPr>
        <w:t>com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fldChar w:fldCharType="end"/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。案例文本+数字故事的上传方式另行通知。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Ansi="宋体" w:cs="宋体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（七）中小学书香校园专题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Ansi="宋体" w:cs="宋体"/>
          <w:lang w:val="en-US"/>
        </w:rPr>
      </w:pP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.推荐数量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Ansi="宋体" w:cs="宋体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各县（市、区）至少推选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～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个案例；各市局直属学校限报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个案例。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Ansi="宋体" w:cs="宋体"/>
          <w:lang w:val="en-US"/>
        </w:rPr>
      </w:pP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.报送时间及方式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Ansi="宋体" w:cs="宋体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各县（市、区）案例推选于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5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15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日前统一汇总上报，市局直属学校直接报送。案例推荐汇总信息表（附件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3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，加盖公章扫描件及电子表格各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份），案例文本+照片一并打包上传报送至温州市教育技术中心教育装备科，联系人：黄庆峰，联系电话：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88293367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，电子邮箱：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wzjyzb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@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qq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.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com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Ansi="宋体" w:cs="宋体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（八）幼儿园自制玩教具专题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Ansi="宋体" w:cs="宋体"/>
          <w:lang w:val="en-US"/>
        </w:rPr>
      </w:pP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.推荐数量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Ansi="宋体" w:cs="宋体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各县（市、区）至少要推选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～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个案例；市直属幼儿园限报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个案例。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Ansi="宋体" w:cs="宋体"/>
          <w:lang w:val="en-US"/>
        </w:rPr>
      </w:pP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.作品类型和要求：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Ansi="宋体" w:cs="宋体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按照建构、科学、艺术、益智、运动、综合等六个大类，对作品有一个文字和视频的描述，其中视频时间不超过3分钟。作品曾经获得过国家和省级奖项的不参与本次评审，若作品有改进（功能提升，制作材料改变）的除外。作品不建议使用医疗器具（针筒、针头）、强磁铁，轮胎、泡沫、粮食等作为自制材料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Ansi="宋体" w:cs="宋体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3.报送时间及方式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Ansi="宋体" w:cs="宋体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各县（市、区）案例推选于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9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4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日前统一汇总上报，市直属幼儿园直接报送。案例推荐汇总信息表（附件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3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，加盖公章扫描件及电子表格各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份）报送至温州市教育技术中心教育装备科。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Ansi="宋体" w:cs="宋体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4.联系人：杨乒红，联系电话：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88294138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，电子邮箱：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281121756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@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qq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.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com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。案例文本+数字故事的上传方式另行通知。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Ansi="宋体" w:cs="宋体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（九）综合实践活动教学专题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Ansi="宋体" w:cs="宋体"/>
          <w:lang w:val="en-US"/>
        </w:rPr>
      </w:pP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.推荐数量：各县（市、区）至少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个。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Ansi="宋体" w:cs="宋体"/>
          <w:lang w:val="en-US"/>
        </w:rPr>
      </w:pP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.报送时间及方式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Ansi="宋体" w:cs="宋体"/>
          <w:color w:val="FF0000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各县（市、区）案例推选于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8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30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日前统一上报，市局直属学校和市本级各类实践教育基地直接报送。案例推荐汇总信息表（附件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3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，加盖公章扫描件及电子表格各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份）报送至温州市教育技术中心勤工俭学科。联系人：余向蓉，联系电话：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88293037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，电子邮箱：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525802955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@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qq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.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com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。案例文本+数字故事的上传方式另行通知。经市级组织评选后，择优推荐上报。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黑体" w:hAnsi="宋体" w:eastAsia="黑体" w:cs="宋体"/>
          <w:lang w:val="en-US"/>
        </w:rPr>
      </w:pPr>
      <w:r>
        <w:rPr>
          <w:rFonts w:hint="eastAsia" w:ascii="黑体" w:hAnsi="宋体" w:eastAsia="黑体" w:cs="宋体"/>
          <w:kern w:val="2"/>
          <w:sz w:val="32"/>
          <w:szCs w:val="32"/>
          <w:lang w:val="en-US" w:eastAsia="zh-CN" w:bidi="ar"/>
        </w:rPr>
        <w:t>二、其他要求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Ansi="宋体" w:cs="宋体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（一）各县（市、区）要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t>落实各专题案例对应联系人，将《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2020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t>年浙江省“基于技术的教与学方式变革”案例征集活动各县（市、区）联系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人信息表》（附件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）于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4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20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日前，报送至温州市省教育技术中心应用推广科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Wzyuntu0577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@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163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.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com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邮箱。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Ansi="宋体" w:cs="宋体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（二）优化课堂形态、“互联网+教育”、名师网络工作室、网络学习空间和中等职业教育信息化等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5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个专题案例将组织市级评比，获市级二等奖以上作品推荐参加省级评比。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（三）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除中小学书香校园以外的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8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个专题的案例文本+数字故事上传至温州教育影院（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tv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.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wzer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.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net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）“大赛通道”的相关比赛项目中，具体事宜另行通知。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1440" w:right="0" w:hanging="1440" w:hangingChars="450"/>
        <w:jc w:val="both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 xml:space="preserve"> 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1758" w:leftChars="304" w:right="0" w:hanging="1120" w:hangingChars="350"/>
        <w:jc w:val="both"/>
        <w:rPr>
          <w:rFonts w:hAnsi="宋体" w:cs="宋体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 xml:space="preserve"> 附件：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.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浙江省教育技术中心关于开展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2020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年“基于技术的教与学方式变革”案例征集活动的通知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1760" w:right="0" w:hanging="1760" w:hangingChars="550"/>
        <w:jc w:val="both"/>
        <w:rPr>
          <w:rFonts w:hAnsi="宋体" w:cs="宋体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 xml:space="preserve">         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.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2020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年浙江省“基于技术的教与学方式变革”案例征集活动各县（市、区）联系人信息表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1440" w:right="0" w:hanging="1440" w:hangingChars="450"/>
        <w:jc w:val="both"/>
        <w:rPr>
          <w:rFonts w:hAnsi="宋体" w:cs="宋体"/>
          <w:spacing w:val="-34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 xml:space="preserve">           </w:t>
      </w:r>
      <w:r>
        <w:rPr>
          <w:rFonts w:hint="default" w:ascii="Times New Roman" w:hAnsi="Times New Roman" w:eastAsia="仿宋_GB2312" w:cs="宋体"/>
          <w:spacing w:val="-34"/>
          <w:kern w:val="2"/>
          <w:sz w:val="32"/>
          <w:szCs w:val="32"/>
          <w:lang w:val="en-US" w:eastAsia="zh-CN" w:bidi="ar"/>
        </w:rPr>
        <w:t>3</w:t>
      </w:r>
      <w:r>
        <w:rPr>
          <w:rFonts w:hint="eastAsia" w:ascii="仿宋_GB2312" w:hAnsi="宋体" w:eastAsia="仿宋_GB2312" w:cs="宋体"/>
          <w:spacing w:val="-34"/>
          <w:kern w:val="2"/>
          <w:sz w:val="32"/>
          <w:szCs w:val="32"/>
          <w:lang w:val="en-US" w:eastAsia="zh-CN" w:bidi="ar"/>
        </w:rPr>
        <w:t>.</w:t>
      </w:r>
      <w:r>
        <w:rPr>
          <w:rFonts w:hint="eastAsia" w:ascii="仿宋_GB2312" w:hAnsi="Times New Roman" w:eastAsia="仿宋_GB2312" w:cs="Times New Roman"/>
          <w:spacing w:val="-3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宋体"/>
          <w:spacing w:val="-34"/>
          <w:kern w:val="2"/>
          <w:sz w:val="32"/>
          <w:szCs w:val="32"/>
          <w:lang w:val="en-US" w:eastAsia="zh-CN" w:bidi="ar"/>
        </w:rPr>
        <w:t>2020</w:t>
      </w:r>
      <w:r>
        <w:rPr>
          <w:rFonts w:hint="eastAsia" w:ascii="仿宋_GB2312" w:hAnsi="宋体" w:eastAsia="仿宋_GB2312" w:cs="宋体"/>
          <w:spacing w:val="-34"/>
          <w:kern w:val="2"/>
          <w:sz w:val="32"/>
          <w:szCs w:val="32"/>
          <w:lang w:val="en-US" w:eastAsia="zh-CN" w:bidi="ar"/>
        </w:rPr>
        <w:t>年浙江省“基于技术的教与学方式变革”案例推荐汇总表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right"/>
        <w:rPr>
          <w:rFonts w:hAnsi="宋体" w:cs="宋体"/>
          <w:sz w:val="36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right"/>
        <w:rPr>
          <w:rFonts w:hAnsi="宋体" w:cs="宋体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right"/>
        <w:rPr>
          <w:rFonts w:hAnsi="宋体" w:cs="宋体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right"/>
        <w:rPr>
          <w:rFonts w:hAnsi="宋体" w:cs="宋体"/>
          <w:lang w:val="en-US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温州市教育技术中心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right"/>
        <w:rPr>
          <w:rFonts w:hAnsi="宋体" w:cs="宋体"/>
          <w:lang w:val="en-US"/>
        </w:rPr>
      </w:pP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2020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3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t>31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Ansi="宋体" w:cs="宋体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Ansi="宋体" w:cs="宋体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Ansi="宋体" w:cs="宋体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Ansi="宋体" w:cs="宋体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Ansi="宋体" w:cs="宋体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Ansi="宋体" w:cs="宋体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Ansi="宋体" w:cs="宋体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Ansi="宋体" w:cs="宋体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Ansi="宋体" w:cs="宋体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Ansi="宋体" w:cs="宋体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Ansi="宋体" w:cs="宋体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Ansi="宋体" w:cs="宋体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Ansi="宋体" w:cs="宋体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Ansi="宋体" w:cs="宋体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Ansi="宋体" w:cs="宋体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0" w:lineRule="atLeast"/>
        <w:ind w:left="0" w:right="0"/>
        <w:jc w:val="center"/>
        <w:rPr>
          <w:color w:val="000000"/>
        </w:rPr>
      </w:pPr>
      <w:r>
        <w:rPr>
          <w:rFonts w:hAnsi="宋体" w:cs="宋体"/>
          <w:lang w:val="en-US"/>
        </w:rPr>
        <w:pict>
          <v:rect id="_x0000_i1025" o:spt="1" style="height:0.75pt;width:453.5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0" w:lineRule="atLeast"/>
        <w:ind w:left="1113" w:leftChars="130" w:right="273" w:rightChars="130" w:hanging="840" w:hangingChars="300"/>
        <w:jc w:val="both"/>
        <w:rPr>
          <w:sz w:val="28"/>
          <w:szCs w:val="32"/>
          <w:lang w:val="en-US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32"/>
          <w:lang w:val="en-US" w:eastAsia="zh-CN" w:bidi="ar"/>
        </w:rPr>
        <w:t>抄送：省教育技术中心，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"/>
        </w:rPr>
        <w:t>朱景高副局长。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0" w:lineRule="atLeast"/>
        <w:ind w:left="0" w:right="0"/>
        <w:jc w:val="center"/>
        <w:rPr>
          <w:color w:val="000000"/>
        </w:rPr>
      </w:pPr>
      <w:r>
        <w:rPr>
          <w:sz w:val="28"/>
          <w:szCs w:val="32"/>
          <w:lang w:val="en-US"/>
        </w:rPr>
        <w:pict>
          <v:rect id="_x0000_i1026" o:spt="1" style="height:0.75pt;width:453.5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0" w:lineRule="atLeast"/>
        <w:ind w:left="1059" w:leftChars="130" w:right="273" w:rightChars="130" w:hanging="786" w:hangingChars="300"/>
        <w:jc w:val="both"/>
        <w:rPr>
          <w:spacing w:val="-9"/>
          <w:sz w:val="28"/>
          <w:szCs w:val="28"/>
          <w:lang w:val="en-US"/>
        </w:rPr>
      </w:pPr>
      <w:r>
        <w:rPr>
          <w:rFonts w:hint="eastAsia" w:ascii="仿宋_GB2312" w:hAnsi="Times New Roman" w:eastAsia="仿宋_GB2312" w:cs="Times New Roman"/>
          <w:spacing w:val="-9"/>
          <w:kern w:val="2"/>
          <w:sz w:val="28"/>
          <w:szCs w:val="28"/>
          <w:lang w:val="en-US" w:eastAsia="zh-CN" w:bidi="ar"/>
        </w:rPr>
        <w:t xml:space="preserve">温州市教育技术中心办公室　　                 </w:t>
      </w:r>
      <w:r>
        <w:rPr>
          <w:rFonts w:hint="default" w:ascii="Times New Roman" w:hAnsi="Times New Roman" w:eastAsia="仿宋_GB2312" w:cs="Times New Roman"/>
          <w:spacing w:val="-9"/>
          <w:kern w:val="2"/>
          <w:sz w:val="28"/>
          <w:szCs w:val="28"/>
          <w:lang w:val="en-US" w:eastAsia="zh-CN" w:bidi="ar"/>
        </w:rPr>
        <w:t>2020</w:t>
      </w:r>
      <w:r>
        <w:rPr>
          <w:rFonts w:hint="eastAsia" w:ascii="仿宋_GB2312" w:hAnsi="Times New Roman" w:eastAsia="仿宋_GB2312" w:cs="Times New Roman"/>
          <w:spacing w:val="-9"/>
          <w:kern w:val="2"/>
          <w:sz w:val="28"/>
          <w:szCs w:val="28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spacing w:val="-9"/>
          <w:kern w:val="2"/>
          <w:sz w:val="28"/>
          <w:szCs w:val="28"/>
          <w:lang w:val="en-US" w:eastAsia="zh-CN" w:bidi="ar"/>
        </w:rPr>
        <w:t>3</w:t>
      </w:r>
      <w:r>
        <w:rPr>
          <w:rFonts w:hint="eastAsia" w:ascii="仿宋_GB2312" w:hAnsi="Times New Roman" w:eastAsia="仿宋_GB2312" w:cs="Times New Roman"/>
          <w:spacing w:val="-9"/>
          <w:kern w:val="2"/>
          <w:sz w:val="28"/>
          <w:szCs w:val="28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spacing w:val="-9"/>
          <w:kern w:val="2"/>
          <w:sz w:val="28"/>
          <w:szCs w:val="28"/>
          <w:lang w:val="en-US" w:eastAsia="zh-CN" w:bidi="ar"/>
        </w:rPr>
        <w:t>31</w:t>
      </w:r>
      <w:r>
        <w:rPr>
          <w:rFonts w:hint="eastAsia" w:ascii="仿宋_GB2312" w:hAnsi="Times New Roman" w:eastAsia="仿宋_GB2312" w:cs="Times New Roman"/>
          <w:spacing w:val="-9"/>
          <w:kern w:val="2"/>
          <w:sz w:val="28"/>
          <w:szCs w:val="28"/>
          <w:lang w:val="en-US" w:eastAsia="zh-CN" w:bidi="ar"/>
        </w:rPr>
        <w:t>日印发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0" w:lineRule="atLeast"/>
        <w:ind w:left="0" w:right="0"/>
        <w:jc w:val="center"/>
        <w:rPr>
          <w:color w:val="000000"/>
        </w:rPr>
      </w:pPr>
      <w:r>
        <w:rPr>
          <w:spacing w:val="-9"/>
          <w:sz w:val="28"/>
          <w:szCs w:val="28"/>
          <w:lang w:val="en-US"/>
        </w:rPr>
        <w:pict>
          <v:rect id="_x0000_i1027" o:spt="1" style="height:0.75pt;width:453.5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jc w:val="center"/>
        <w:rPr>
          <w:rFonts w:hint="eastAsia" w:ascii="方正小标宋简体" w:eastAsia="方正小标宋简体"/>
          <w:color w:val="FF0000"/>
          <w:w w:val="66"/>
          <w:kern w:val="0"/>
          <w:sz w:val="106"/>
          <w:szCs w:val="106"/>
        </w:rPr>
      </w:pPr>
      <w:bookmarkStart w:id="4" w:name="OLE_LINK109"/>
      <w:bookmarkStart w:id="5" w:name="OLE_LINK104"/>
      <w:r>
        <w:rPr>
          <w:rFonts w:hint="eastAsia" w:ascii="方正小标宋简体" w:eastAsia="方正小标宋简体"/>
          <w:color w:val="FF0000"/>
          <w:w w:val="66"/>
          <w:kern w:val="0"/>
          <w:sz w:val="106"/>
          <w:szCs w:val="106"/>
        </w:rPr>
        <w:t>浙江省教育技术中心文件</w:t>
      </w:r>
    </w:p>
    <w:p>
      <w:pPr>
        <w:tabs>
          <w:tab w:val="left" w:pos="5143"/>
        </w:tabs>
        <w:spacing w:line="540" w:lineRule="exact"/>
        <w:jc w:val="left"/>
        <w:rPr>
          <w:rFonts w:hint="eastAsia" w:ascii="仿宋_GB2312" w:hAnsi="宋体" w:eastAsia="仿宋_GB2312"/>
          <w:sz w:val="32"/>
          <w:szCs w:val="24"/>
        </w:rPr>
      </w:pPr>
      <w:r>
        <w:rPr>
          <w:rFonts w:hint="eastAsia" w:ascii="仿宋_GB2312" w:hAnsi="宋体" w:eastAsia="仿宋_GB2312"/>
          <w:sz w:val="32"/>
        </w:rPr>
        <w:tab/>
      </w:r>
    </w:p>
    <w:p>
      <w:pPr>
        <w:spacing w:line="540" w:lineRule="exact"/>
        <w:jc w:val="center"/>
        <w:rPr>
          <w:rFonts w:hint="eastAsia" w:ascii="仿宋_GB2312" w:hAnsi="宋体" w:eastAsia="仿宋_GB2312"/>
          <w:sz w:val="44"/>
          <w:szCs w:val="44"/>
        </w:rPr>
      </w:pPr>
      <w:bookmarkStart w:id="6" w:name="OLE_LINK95"/>
      <w:bookmarkStart w:id="7" w:name="OLE_LINK96"/>
      <w:r>
        <w:rPr>
          <w:rFonts w:hint="eastAsia" w:ascii="仿宋_GB2312" w:hAnsi="宋体" w:eastAsia="仿宋_GB2312"/>
          <w:sz w:val="32"/>
        </w:rPr>
        <w:t>浙教技中心〔2020〕16号</w:t>
      </w:r>
    </w:p>
    <w:bookmarkEnd w:id="6"/>
    <w:bookmarkEnd w:id="7"/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260985</wp:posOffset>
                </wp:positionV>
                <wp:extent cx="5734050" cy="0"/>
                <wp:effectExtent l="0" t="19050" r="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.6pt;margin-top:20.55pt;height:0pt;width:451.5pt;z-index:251660288;mso-width-relative:page;mso-height-relative:page;" filled="f" stroked="t" coordsize="21600,21600" o:gfxdata="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L0OWvdsAAAAJAQAA&#10;DwAAAAAAAAABACAAAAAiAAAAZHJzL2Rvd25yZXYueG1sUEsBAhQAFAAAAAgAh07iQJeyZrDdAQAA&#10;lwMAAA4AAAAAAAAAAQAgAAAAKgEAAGRycy9lMm9Eb2MueG1sUEsFBgAAAAAGAAYAWQEAAHkFAAAA&#10;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bookmarkEnd w:id="4"/>
    <w:p>
      <w:pPr>
        <w:spacing w:line="240" w:lineRule="exact"/>
        <w:jc w:val="center"/>
        <w:rPr>
          <w:rFonts w:hint="eastAsia" w:ascii="方正小标宋简体" w:eastAsia="方正小标宋简体"/>
          <w:color w:val="FF0000"/>
          <w:spacing w:val="160"/>
          <w:w w:val="77"/>
          <w:kern w:val="0"/>
          <w:sz w:val="104"/>
          <w:szCs w:val="104"/>
        </w:rPr>
      </w:pPr>
    </w:p>
    <w:bookmarkEnd w:id="5"/>
    <w:p>
      <w:pPr>
        <w:spacing w:line="240" w:lineRule="exact"/>
        <w:jc w:val="center"/>
        <w:rPr>
          <w:rFonts w:hint="eastAsia" w:ascii="方正小标宋简体" w:eastAsia="方正小标宋简体"/>
          <w:color w:val="FF0000"/>
          <w:spacing w:val="160"/>
          <w:w w:val="77"/>
          <w:kern w:val="0"/>
          <w:sz w:val="104"/>
          <w:szCs w:val="104"/>
        </w:rPr>
      </w:pPr>
    </w:p>
    <w:p>
      <w:pPr>
        <w:spacing w:line="560" w:lineRule="exact"/>
        <w:jc w:val="center"/>
        <w:rPr>
          <w:rFonts w:hint="eastAsia" w:ascii="方正小标宋简体" w:hAnsi="微软雅黑" w:eastAsia="方正小标宋简体" w:cs="微软雅黑"/>
          <w:b w:val="0"/>
          <w:bCs/>
          <w:sz w:val="44"/>
          <w:szCs w:val="44"/>
        </w:rPr>
      </w:pPr>
      <w:r>
        <w:rPr>
          <w:rFonts w:hint="eastAsia" w:ascii="方正小标宋简体" w:hAnsi="微软雅黑" w:eastAsia="方正小标宋简体" w:cs="微软雅黑"/>
          <w:b w:val="0"/>
          <w:bCs/>
          <w:sz w:val="44"/>
          <w:szCs w:val="44"/>
        </w:rPr>
        <w:t>浙江省教育技术中心关于开展2020年</w:t>
      </w:r>
    </w:p>
    <w:p>
      <w:pPr>
        <w:spacing w:line="560" w:lineRule="exact"/>
        <w:jc w:val="center"/>
        <w:rPr>
          <w:rFonts w:ascii="方正小标宋简体" w:hAnsi="微软雅黑" w:eastAsia="方正小标宋简体" w:cs="微软雅黑"/>
          <w:bCs/>
          <w:sz w:val="44"/>
          <w:szCs w:val="44"/>
        </w:rPr>
      </w:pPr>
      <w:r>
        <w:rPr>
          <w:rFonts w:hint="eastAsia" w:ascii="方正小标宋简体" w:hAnsi="微软雅黑" w:eastAsia="方正小标宋简体" w:cs="微软雅黑"/>
          <w:b w:val="0"/>
          <w:bCs/>
          <w:sz w:val="44"/>
          <w:szCs w:val="44"/>
        </w:rPr>
        <w:t>“基于技术的教与学方式变革”</w:t>
      </w:r>
    </w:p>
    <w:p>
      <w:pPr>
        <w:spacing w:line="560" w:lineRule="exact"/>
        <w:jc w:val="center"/>
        <w:rPr>
          <w:rFonts w:hint="eastAsia" w:ascii="方正小标宋简体" w:hAnsi="微软雅黑" w:eastAsia="方正小标宋简体" w:cs="微软雅黑"/>
          <w:b w:val="0"/>
          <w:bCs/>
          <w:sz w:val="44"/>
          <w:szCs w:val="44"/>
        </w:rPr>
      </w:pPr>
      <w:r>
        <w:rPr>
          <w:rFonts w:hint="eastAsia" w:ascii="方正小标宋简体" w:hAnsi="微软雅黑" w:eastAsia="方正小标宋简体" w:cs="微软雅黑"/>
          <w:b w:val="0"/>
          <w:bCs/>
          <w:sz w:val="44"/>
          <w:szCs w:val="44"/>
        </w:rPr>
        <w:t>案例征集活动的通知</w:t>
      </w:r>
    </w:p>
    <w:p>
      <w:pPr>
        <w:spacing w:line="560" w:lineRule="exact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  <w:t>各设区市教育技术中心、中小学校外活动场所管理部门：</w:t>
      </w:r>
    </w:p>
    <w:p>
      <w:pPr>
        <w:pStyle w:val="5"/>
        <w:snapToGrid w:val="0"/>
        <w:spacing w:beforeAutospacing="0" w:afterAutospacing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为贯彻落实《浙江省教育信息化“十三五”发展规划》《浙江省教育信息化三年行动计划（2018-2020年）》和《浙江省“互联网+义务教育”1000所中小学校结对帮扶民生实事工作方案》精神，总结和提炼信息技术与教育教学深度融合的实践经验，形成一批可复制、能推广的基于技术的教与学方式变革路径与模式，在2019年案例征集活动基础上，经研究，决定继续组织开展浙江省“基于技术的教与学方式变革”案例（以下简称“案例”）征集活动。现将有关事项通知如下：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一、案例征集范围及类型</w:t>
      </w:r>
    </w:p>
    <w:p>
      <w:pPr>
        <w:spacing w:line="560" w:lineRule="exact"/>
        <w:ind w:firstLine="643" w:firstLineChars="200"/>
        <w:rPr>
          <w:rFonts w:hint="eastAsia" w:ascii="楷体_GB2312" w:hAnsi="Times New Roman" w:eastAsia="楷体_GB2312"/>
          <w:b/>
          <w:sz w:val="32"/>
          <w:szCs w:val="32"/>
        </w:rPr>
      </w:pPr>
      <w:r>
        <w:rPr>
          <w:rFonts w:hint="eastAsia" w:ascii="楷体_GB2312" w:hAnsi="Times New Roman" w:eastAsia="楷体_GB2312"/>
          <w:b/>
          <w:sz w:val="32"/>
          <w:szCs w:val="32"/>
        </w:rPr>
        <w:t>（一）征集范围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本次案例征集对象包含区域、学校、教研团队、教师个人等，涵盖学前教育、基础教育、中等职业教育学校和中小学校外活动场所。</w:t>
      </w:r>
    </w:p>
    <w:p>
      <w:pPr>
        <w:spacing w:line="560" w:lineRule="exact"/>
        <w:ind w:firstLine="643" w:firstLineChars="200"/>
        <w:rPr>
          <w:rFonts w:hint="eastAsia" w:ascii="楷体_GB2312" w:hAnsi="Times New Roman" w:eastAsia="楷体_GB2312"/>
          <w:b/>
          <w:sz w:val="32"/>
          <w:szCs w:val="32"/>
        </w:rPr>
      </w:pPr>
      <w:r>
        <w:rPr>
          <w:rFonts w:hint="eastAsia" w:ascii="楷体_GB2312" w:hAnsi="Times New Roman" w:eastAsia="楷体_GB2312"/>
          <w:b/>
          <w:sz w:val="32"/>
          <w:szCs w:val="32"/>
        </w:rPr>
        <w:t>（二）案例专题类别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本次案例征集活动分：优化课堂形态、“互联网+教育”、教育数字化转型、名师网络工作室、网络学习空间、中等职业教育信息化、中小学书香校园、幼儿园自制玩教具、综合实践活动教学九个专题。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案例专题及相关具体要求详见《</w:t>
      </w:r>
      <w:r>
        <w:rPr>
          <w:rFonts w:hint="eastAsia" w:ascii="仿宋_GB2312" w:hAnsi="Times New Roman" w:eastAsia="仿宋_GB2312"/>
          <w:sz w:val="32"/>
          <w:szCs w:val="32"/>
        </w:rPr>
        <w:t>2020年浙江省“基于技术的教与学方式变革”案例征集专题及报送要求》（附件1）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二、材料要求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申报材料根据各案例专题要求提交，案例各项材料具体如下：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一）案例文本。要求针对教与学方式变革的一个或多个维度，遵循“基于问题、技术载体、举措机制、实践成效、反思谋划”案例总结提炼路径，按照“问题导向、点位聚焦、凸显应用、彰显成效”的撰写思路，突出基于技术破解问题的实践举措、实际成效和借鉴意义。案例文本应注重真实性、可读性、故事性和借鉴性，文本以第三人称撰写，字数3000-5000字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（二）视频（数字）故事。要求突出案例主题实践举措和成效的视频，时长5分钟左右，以应用场景和实际案例成效为主。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（三）案例文本撰写和视频（数字）故事制作要求可登录之江汇教育广场“智慧教育典型案例聚享空间”（http://al.wk.zjer.cn）“资讯动态”参阅案例撰写建议和数字故事编制建议。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三、工作流程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本次案例征集活动，由组织发动、遴选推荐、案例上传、省级评审、研讨推广五个阶段组成。“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中小学书香校园</w:t>
      </w:r>
      <w:r>
        <w:rPr>
          <w:rFonts w:hint="eastAsia" w:ascii="仿宋_GB2312" w:hAnsi="Times New Roman" w:eastAsia="仿宋_GB2312"/>
          <w:sz w:val="32"/>
          <w:szCs w:val="32"/>
        </w:rPr>
        <w:t>”等有特别要求的专题，请遵附件1专题报送时间要求。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一）组织发动阶段（2020年4-8月）：各设区市制订本地区案例征集推荐工作方案，落实各专题案例对应联系人，将《2020年浙江省“基于技术的教与学方式变革”案例征集活动各市联系人信息表》（附件2）于4月30日前，报送至浙江省教育技术中心有关负责人2540592438@qq.com邮箱。各设区市应积极发动所辖区域、学校、教研团队和教师自主申报，组织案例征集的相关指导和培训，根据要求挖掘和培育典型，指导文本撰写和视频（数字）故事制作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二）择优遴选阶段（2020年9月）：各设区市组织开展本地区案例遴选，按照案例专题分配名额进行推荐，并于9月15日前将《2020年浙江省“基于技术的教与学方式变革”案例推荐汇总表》（附件3），加盖公章的扫描件及电子表格各1份，报送至浙江省教育技术中心有关负责人2540592438@qq.com邮箱。</w:t>
      </w:r>
    </w:p>
    <w:p>
      <w:pPr>
        <w:spacing w:line="560" w:lineRule="exact"/>
        <w:ind w:firstLine="555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（三）推荐上报阶段（2020年9月30日前）：各设区市按照案例推荐汇总表信息，对应各专题案例的推荐申报要求，完成各专题案例和相关资料的推荐上报工作。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四）推广阶段（2020年10-12月）：省教育技术中心组织专家分专题对推荐案例进行遴选评议，并公布遴选结果。优秀案例将在之江汇教育广场“智慧教育典型案例聚享空间”对应案例专题展示推广，并择优推荐新闻媒体、汇编出刊等。各设区市及有关单位要积极组织开展宣传推广活动。</w:t>
      </w:r>
    </w:p>
    <w:p>
      <w:pPr>
        <w:spacing w:line="560" w:lineRule="exact"/>
        <w:ind w:firstLine="555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四、其他要求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（一）各征集专题案例上报数量按照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《</w:t>
      </w:r>
      <w:r>
        <w:rPr>
          <w:rFonts w:hint="eastAsia" w:ascii="仿宋_GB2312" w:hAnsi="Times New Roman" w:eastAsia="仿宋_GB2312"/>
          <w:sz w:val="32"/>
          <w:szCs w:val="32"/>
        </w:rPr>
        <w:t>2020年浙江省“基于技术的教与学方式变革”案例征集专题及报送要求》（附件1）要求推荐。同一案例在本次征集活动中不得同时报送多个专题，在省级以上案例评审中已获奖的案例不再报送。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二）各地要提高认识，加强组织领导，按照要求切实做好组织发动、培训部署和征集推荐工作。深入挖掘和提炼区域、学校、教研团体、教师等层面基于技术的教与学方式变革实践的特色亮点。同时，积极做好申报案例的宣传和推介工作，广泛发动和组织区域内学校、教师参与案例学习借鉴，彰显案例的示范带动作用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（三）各地参与案例征集活动的情况，将列入年度区域教育信息化综合发展指数考评，遴选结果作为向上级部门相关案例征集活动的推荐基础。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附件：1.2020年浙江省“基于技术的教与学方式变革”</w:t>
      </w:r>
    </w:p>
    <w:p>
      <w:pPr>
        <w:spacing w:line="560" w:lineRule="exact"/>
        <w:ind w:firstLine="1600" w:firstLineChars="5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案例征集专题及报送要求</w:t>
      </w:r>
    </w:p>
    <w:p>
      <w:pPr>
        <w:spacing w:line="560" w:lineRule="exact"/>
        <w:ind w:firstLine="1600" w:firstLineChars="5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2.2020年浙江省“基于技术的教与学方式变革”案</w:t>
      </w:r>
    </w:p>
    <w:p>
      <w:pPr>
        <w:spacing w:line="560" w:lineRule="exact"/>
        <w:ind w:firstLine="1600" w:firstLineChars="5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例征集活动各市联系人信息表</w:t>
      </w:r>
    </w:p>
    <w:p>
      <w:pPr>
        <w:spacing w:line="560" w:lineRule="exact"/>
        <w:ind w:firstLine="1600" w:firstLineChars="5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3.2020年浙江省“基于技术的教与学方式变革”案</w:t>
      </w:r>
    </w:p>
    <w:p>
      <w:pPr>
        <w:spacing w:line="560" w:lineRule="exact"/>
        <w:ind w:firstLine="1600" w:firstLineChars="5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例推荐汇总表</w:t>
      </w:r>
    </w:p>
    <w:p>
      <w:pPr>
        <w:spacing w:line="560" w:lineRule="exact"/>
        <w:ind w:firstLine="555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                     浙江省教育技术中心</w:t>
      </w:r>
    </w:p>
    <w:p>
      <w:pPr>
        <w:spacing w:line="560" w:lineRule="exact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                          2020年3月22日</w:t>
      </w:r>
    </w:p>
    <w:p>
      <w:pPr>
        <w:widowControl/>
        <w:spacing w:line="54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ascii="仿宋_GB2312" w:hAnsi="Times New Roman" w:eastAsia="仿宋_GB2312"/>
          <w:sz w:val="28"/>
          <w:szCs w:val="28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40" w:lineRule="exact"/>
        <w:jc w:val="center"/>
        <w:rPr>
          <w:rFonts w:hint="eastAsia" w:ascii="方正小标宋简体" w:hAnsi="微软雅黑" w:eastAsia="方正小标宋简体" w:cs="微软雅黑"/>
          <w:b w:val="0"/>
          <w:bCs/>
          <w:sz w:val="36"/>
          <w:szCs w:val="36"/>
        </w:rPr>
      </w:pPr>
      <w:r>
        <w:rPr>
          <w:rFonts w:hint="eastAsia" w:ascii="方正小标宋简体" w:hAnsi="微软雅黑" w:eastAsia="方正小标宋简体" w:cs="微软雅黑"/>
          <w:b w:val="0"/>
          <w:bCs/>
          <w:sz w:val="36"/>
          <w:szCs w:val="36"/>
        </w:rPr>
        <w:t>2020年浙江省“基于技术的教与学方式变革”</w:t>
      </w:r>
    </w:p>
    <w:p>
      <w:pPr>
        <w:spacing w:line="540" w:lineRule="exact"/>
        <w:jc w:val="center"/>
        <w:rPr>
          <w:rFonts w:hint="eastAsia" w:ascii="方正小标宋简体" w:hAnsi="Times New Roman" w:eastAsia="方正小标宋简体"/>
          <w:b w:val="0"/>
          <w:bCs/>
          <w:sz w:val="36"/>
          <w:szCs w:val="36"/>
        </w:rPr>
      </w:pPr>
      <w:r>
        <w:rPr>
          <w:rFonts w:hint="eastAsia" w:ascii="方正小标宋简体" w:hAnsi="微软雅黑" w:eastAsia="方正小标宋简体" w:cs="微软雅黑"/>
          <w:b w:val="0"/>
          <w:bCs/>
          <w:sz w:val="36"/>
          <w:szCs w:val="36"/>
        </w:rPr>
        <w:t>案例征集专题及报送要求</w:t>
      </w:r>
    </w:p>
    <w:p>
      <w:pPr>
        <w:spacing w:line="540" w:lineRule="exact"/>
        <w:ind w:firstLine="555"/>
        <w:rPr>
          <w:rFonts w:hint="eastAsia" w:ascii="仿宋_GB2312" w:hAnsi="Times New Roman" w:eastAsia="仿宋_GB2312"/>
          <w:b w:val="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黑体" w:hAnsi="黑体" w:eastAsia="黑体" w:cs="微软雅黑"/>
          <w:b w:val="0"/>
          <w:sz w:val="32"/>
          <w:szCs w:val="32"/>
        </w:rPr>
      </w:pPr>
      <w:r>
        <w:rPr>
          <w:rFonts w:hint="eastAsia" w:ascii="黑体" w:hAnsi="黑体" w:eastAsia="黑体" w:cs="微软雅黑"/>
          <w:b w:val="0"/>
          <w:sz w:val="32"/>
          <w:szCs w:val="32"/>
        </w:rPr>
        <w:t>一、优化课堂形态专题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 w:val="0"/>
          <w:bCs/>
          <w:sz w:val="32"/>
          <w:szCs w:val="32"/>
        </w:rPr>
        <w:t>（一）案例要求：</w:t>
      </w:r>
      <w:r>
        <w:rPr>
          <w:rFonts w:hint="eastAsia" w:ascii="仿宋_GB2312" w:hAnsi="Times New Roman" w:eastAsia="仿宋_GB2312"/>
          <w:sz w:val="32"/>
          <w:szCs w:val="32"/>
        </w:rPr>
        <w:t>面向区域、基础教育段学校、教研团队、教师个人等群体。旨在探索基于移动终端、大数据、人工智能、5G等新技术在教育教学中的实践应用，依托技术重构师生角色，提升师生信息素养，促进教学应用的全覆盖；优化教学手段，探索混合式、体验式、项目式、翻转式等课堂教学模式；激发学习内驱力，支撑学生自主、合作、探究式学习；变革学习评测方式，注重学生学习行为数据的挖掘，实现教学服务的个性化、精细化、精准化；改变教育供给方式，开展多样化的教学新模式和新方式研究。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 w:val="0"/>
          <w:bCs/>
          <w:sz w:val="32"/>
          <w:szCs w:val="32"/>
        </w:rPr>
        <w:t>（二）案例材料：</w:t>
      </w:r>
      <w:r>
        <w:rPr>
          <w:rFonts w:hint="eastAsia" w:ascii="仿宋_GB2312" w:hAnsi="Times New Roman" w:eastAsia="仿宋_GB2312"/>
          <w:sz w:val="32"/>
          <w:szCs w:val="32"/>
        </w:rPr>
        <w:t>案例文本+数字故事。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 w:val="0"/>
          <w:bCs/>
          <w:sz w:val="32"/>
          <w:szCs w:val="32"/>
        </w:rPr>
        <w:t>（三）推荐数量及时间：</w:t>
      </w:r>
      <w:r>
        <w:rPr>
          <w:rFonts w:hint="eastAsia" w:ascii="仿宋_GB2312" w:hAnsi="Times New Roman" w:eastAsia="仿宋_GB2312"/>
          <w:sz w:val="32"/>
          <w:szCs w:val="32"/>
        </w:rPr>
        <w:t>各设区市推荐数量按照杭州市、宁波市、温州市各20个，绍兴市、嘉兴市、湖州市、金华市、丽水市、台州市、衢州市各15个，舟山市10个。于9月30日前，按照案例推荐汇总表信息，通过之江汇教育广场“智慧教育典型案例聚享空间”（http://al.wk.zjer.cn）对应活动完成等额推荐。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 w:val="0"/>
          <w:bCs/>
          <w:sz w:val="32"/>
          <w:szCs w:val="32"/>
        </w:rPr>
        <w:t>（四）专题联系人：</w:t>
      </w:r>
      <w:r>
        <w:rPr>
          <w:rFonts w:hint="eastAsia" w:ascii="仿宋_GB2312" w:hAnsi="Times New Roman" w:eastAsia="仿宋_GB2312"/>
          <w:sz w:val="32"/>
          <w:szCs w:val="32"/>
        </w:rPr>
        <w:t>陈瑛，联系电话：0571-88006217，电子邮箱：2540592438@qq.com。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微软雅黑"/>
          <w:b w:val="0"/>
          <w:sz w:val="32"/>
          <w:szCs w:val="32"/>
        </w:rPr>
      </w:pPr>
      <w:r>
        <w:rPr>
          <w:rFonts w:hint="eastAsia" w:ascii="黑体" w:hAnsi="黑体" w:eastAsia="黑体" w:cs="微软雅黑"/>
          <w:b w:val="0"/>
          <w:sz w:val="32"/>
          <w:szCs w:val="32"/>
        </w:rPr>
        <w:t>二、“互联网+教育”专题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 w:val="0"/>
          <w:bCs/>
          <w:sz w:val="32"/>
          <w:szCs w:val="32"/>
        </w:rPr>
        <w:t>（一）案例要求：</w:t>
      </w:r>
      <w:r>
        <w:rPr>
          <w:rFonts w:hint="eastAsia" w:ascii="仿宋_GB2312" w:hAnsi="Times New Roman" w:eastAsia="仿宋_GB2312"/>
          <w:sz w:val="32"/>
          <w:szCs w:val="32"/>
        </w:rPr>
        <w:t>面向浙江省“互联网+义务教育”城乡结对学校、“互联网+义务教育”实验区。持续推进“互联网+义务教育”的理性实践，提升结对帮扶实效的实践探索；“互联网+义务教育”实验区、基于技术的城乡教育共同体建设，助推城乡义务教育优质均衡发展的探索与实践。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 w:val="0"/>
          <w:bCs/>
          <w:sz w:val="32"/>
          <w:szCs w:val="32"/>
        </w:rPr>
        <w:t>（二）案例材料：</w:t>
      </w:r>
      <w:r>
        <w:rPr>
          <w:rFonts w:hint="eastAsia" w:ascii="仿宋_GB2312" w:hAnsi="Times New Roman" w:eastAsia="仿宋_GB2312"/>
          <w:sz w:val="32"/>
          <w:szCs w:val="32"/>
        </w:rPr>
        <w:t>案例文本+数字故事。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 w:val="0"/>
          <w:bCs/>
          <w:sz w:val="32"/>
          <w:szCs w:val="32"/>
        </w:rPr>
        <w:t>（三）推荐数量及时间：</w:t>
      </w:r>
      <w:r>
        <w:rPr>
          <w:rFonts w:hint="eastAsia" w:ascii="仿宋_GB2312" w:hAnsi="Times New Roman" w:eastAsia="仿宋_GB2312"/>
          <w:sz w:val="32"/>
          <w:szCs w:val="32"/>
        </w:rPr>
        <w:t>各设区市推荐数量不超过结对学校总数的10%，实验区区域案例可申报1个。于9月30日前，按照案例推荐汇总表信息，通过之江汇教育广场“智慧教育典型案例聚享空间”（http://al.wk.zjer.cn）对应活动完成等额推荐。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 w:val="0"/>
          <w:bCs/>
          <w:sz w:val="32"/>
          <w:szCs w:val="32"/>
        </w:rPr>
        <w:t>（四）专题联系人</w:t>
      </w:r>
      <w:r>
        <w:rPr>
          <w:rFonts w:hint="eastAsia" w:ascii="仿宋_GB2312" w:hAnsi="Times New Roman" w:eastAsia="仿宋_GB2312"/>
          <w:sz w:val="32"/>
          <w:szCs w:val="32"/>
        </w:rPr>
        <w:t>：陈瑛，联系电话：0571-88006217，电子邮箱：2540592438@qq.com。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微软雅黑"/>
          <w:b w:val="0"/>
          <w:sz w:val="32"/>
          <w:szCs w:val="32"/>
        </w:rPr>
      </w:pPr>
      <w:r>
        <w:rPr>
          <w:rFonts w:hint="eastAsia" w:ascii="黑体" w:hAnsi="黑体" w:eastAsia="黑体" w:cs="微软雅黑"/>
          <w:b w:val="0"/>
          <w:sz w:val="32"/>
          <w:szCs w:val="32"/>
        </w:rPr>
        <w:t>三、教育数字化转型专题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 w:val="0"/>
          <w:bCs/>
          <w:sz w:val="32"/>
          <w:szCs w:val="32"/>
        </w:rPr>
        <w:t>（一）案例要求：</w:t>
      </w:r>
      <w:r>
        <w:rPr>
          <w:rFonts w:hint="eastAsia" w:ascii="仿宋_GB2312" w:hAnsi="Times New Roman" w:eastAsia="仿宋_GB2312"/>
          <w:sz w:val="32"/>
          <w:szCs w:val="32"/>
        </w:rPr>
        <w:t>面向全省各市、县（市、区）、基础教育段学校。突出区域或学校统筹教育管理信息化建设、政务校务服务、大数据创新应用等教育治理数字化转型应用，推动教育管理信息化在业务管理、决策支持、公共服务等方面的广泛深入应用，开展教育数据治理，实现政务校务统一申请、集中办理、统一反馈和全程监督，助力管理精准化和决策科学化。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 w:val="0"/>
          <w:bCs/>
          <w:sz w:val="32"/>
          <w:szCs w:val="32"/>
        </w:rPr>
        <w:t>（二）案例材料</w:t>
      </w:r>
      <w:r>
        <w:rPr>
          <w:rFonts w:hint="eastAsia" w:ascii="仿宋_GB2312" w:hAnsi="Times New Roman" w:eastAsia="仿宋_GB2312"/>
          <w:sz w:val="32"/>
          <w:szCs w:val="32"/>
        </w:rPr>
        <w:t>：案例文本+数字故事。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 w:val="0"/>
          <w:bCs/>
          <w:sz w:val="32"/>
          <w:szCs w:val="32"/>
        </w:rPr>
        <w:t>（三）推荐数量及时间：</w:t>
      </w:r>
      <w:r>
        <w:rPr>
          <w:rFonts w:hint="eastAsia" w:ascii="仿宋_GB2312" w:hAnsi="Times New Roman" w:eastAsia="仿宋_GB2312"/>
          <w:sz w:val="32"/>
          <w:szCs w:val="32"/>
        </w:rPr>
        <w:t>各设区市遴选后，每个县（市、区）推荐申报不超过2个，于9月30前完成推荐。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 w:val="0"/>
          <w:bCs/>
          <w:sz w:val="32"/>
          <w:szCs w:val="32"/>
        </w:rPr>
        <w:t>（四）专题联系人：</w:t>
      </w:r>
      <w:r>
        <w:rPr>
          <w:rFonts w:hint="eastAsia" w:ascii="仿宋_GB2312" w:hAnsi="Times New Roman" w:eastAsia="仿宋_GB2312"/>
          <w:sz w:val="32"/>
          <w:szCs w:val="32"/>
        </w:rPr>
        <w:t>陈鑫源，联系电话：13516821102，电子邮箱：cxy@zjedu.gov.cn。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微软雅黑"/>
          <w:b w:val="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黑体" w:hAnsi="黑体" w:eastAsia="黑体" w:cs="微软雅黑"/>
          <w:b w:val="0"/>
          <w:sz w:val="32"/>
          <w:szCs w:val="32"/>
        </w:rPr>
      </w:pPr>
      <w:r>
        <w:rPr>
          <w:rFonts w:hint="eastAsia" w:ascii="黑体" w:hAnsi="黑体" w:eastAsia="黑体" w:cs="微软雅黑"/>
          <w:b w:val="0"/>
          <w:sz w:val="32"/>
          <w:szCs w:val="32"/>
        </w:rPr>
        <w:t>四、名师网络工作室专题</w:t>
      </w:r>
    </w:p>
    <w:p>
      <w:pPr>
        <w:spacing w:line="540" w:lineRule="exact"/>
        <w:ind w:firstLine="555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 w:val="0"/>
          <w:bCs/>
          <w:sz w:val="32"/>
          <w:szCs w:val="32"/>
        </w:rPr>
        <w:t>（一）案例要求：</w:t>
      </w:r>
      <w:r>
        <w:rPr>
          <w:rFonts w:hint="eastAsia" w:ascii="仿宋_GB2312" w:hAnsi="Times New Roman" w:eastAsia="仿宋_GB2312"/>
          <w:sz w:val="32"/>
          <w:szCs w:val="32"/>
        </w:rPr>
        <w:t>面向省、市级名师网络工作室。探索名师网络工作室应用信息技术在乡村学校帮扶、网络研修共同体建设、线上线下混合式研修、在线教学、特色资源建设、教师专业发展转变等实践中的典型经验，突出名师团队的实践与特色举措，主题明确，特色明显，有借鉴和推广意义。</w:t>
      </w:r>
    </w:p>
    <w:p>
      <w:pPr>
        <w:spacing w:line="540" w:lineRule="exact"/>
        <w:ind w:firstLine="555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 w:val="0"/>
          <w:bCs/>
          <w:sz w:val="32"/>
          <w:szCs w:val="32"/>
        </w:rPr>
        <w:t>（二）案例材料：</w:t>
      </w:r>
      <w:r>
        <w:rPr>
          <w:rFonts w:hint="eastAsia" w:ascii="仿宋_GB2312" w:hAnsi="Times New Roman" w:eastAsia="仿宋_GB2312"/>
          <w:sz w:val="32"/>
          <w:szCs w:val="32"/>
        </w:rPr>
        <w:t>案例文本+数字故事。</w:t>
      </w:r>
    </w:p>
    <w:p>
      <w:pPr>
        <w:spacing w:line="540" w:lineRule="exact"/>
        <w:ind w:firstLine="555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 w:val="0"/>
          <w:bCs/>
          <w:sz w:val="32"/>
          <w:szCs w:val="32"/>
        </w:rPr>
        <w:t>（三）推荐数量及时间：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各设区市推荐数量按照杭州市、宁波市、温州市、绍兴市、嘉兴市、湖州市、金华市、台州市各8个；丽水市、衢州市、舟山市分别为3个以内。于9月30前，按照推荐汇总表信息等额遴选推荐。</w:t>
      </w:r>
    </w:p>
    <w:p>
      <w:pPr>
        <w:spacing w:line="540" w:lineRule="exact"/>
        <w:ind w:firstLine="555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 w:val="0"/>
          <w:bCs/>
          <w:sz w:val="32"/>
          <w:szCs w:val="32"/>
        </w:rPr>
        <w:t>（四）专题联系人：</w:t>
      </w:r>
      <w:r>
        <w:rPr>
          <w:rFonts w:hint="eastAsia" w:ascii="仿宋_GB2312" w:hAnsi="Times New Roman" w:eastAsia="仿宋_GB2312"/>
          <w:sz w:val="32"/>
          <w:szCs w:val="32"/>
        </w:rPr>
        <w:t>沈清，联系电话：0571-85245550，电子邮箱：373080407@qq.com。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微软雅黑"/>
          <w:b w:val="0"/>
          <w:sz w:val="32"/>
          <w:szCs w:val="32"/>
        </w:rPr>
      </w:pPr>
      <w:r>
        <w:rPr>
          <w:rFonts w:hint="eastAsia" w:ascii="黑体" w:hAnsi="黑体" w:eastAsia="黑体" w:cs="微软雅黑"/>
          <w:b w:val="0"/>
          <w:sz w:val="32"/>
          <w:szCs w:val="32"/>
        </w:rPr>
        <w:t>五、网络学习空间专题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 w:val="0"/>
          <w:bCs/>
          <w:sz w:val="32"/>
          <w:szCs w:val="32"/>
        </w:rPr>
        <w:t>（一）案例要求：面向区域、学校、教研团队、教师个人。须展现区域、学校、教师在网络学习空间建设和应用过程中促进教育理念、学习环境、资源供给、教学方式、学习方式、教育教学管理、教师信息素养提升等方面的创新做法和有效经验，为以教育信息化引领教育现代化提供切实可行的方案和有效路径。</w:t>
      </w:r>
    </w:p>
    <w:p>
      <w:pPr>
        <w:spacing w:line="540" w:lineRule="exact"/>
        <w:ind w:firstLine="555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 w:val="0"/>
          <w:bCs/>
          <w:sz w:val="32"/>
          <w:szCs w:val="32"/>
        </w:rPr>
        <w:t>（二）案例材料：</w:t>
      </w:r>
      <w:r>
        <w:rPr>
          <w:rFonts w:hint="eastAsia" w:ascii="仿宋_GB2312" w:hAnsi="Times New Roman" w:eastAsia="仿宋_GB2312"/>
          <w:sz w:val="32"/>
          <w:szCs w:val="32"/>
        </w:rPr>
        <w:t>案例文本+数字故事，案例撰写可参照2019年度教育部办公厅网络学习空间普及活动要求。</w:t>
      </w:r>
    </w:p>
    <w:p>
      <w:pPr>
        <w:spacing w:line="540" w:lineRule="exact"/>
        <w:ind w:firstLine="555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 w:val="0"/>
          <w:bCs/>
          <w:sz w:val="32"/>
          <w:szCs w:val="32"/>
        </w:rPr>
        <w:t>（三）推荐数量及时间：</w:t>
      </w:r>
      <w:r>
        <w:rPr>
          <w:rFonts w:hint="eastAsia" w:ascii="仿宋_GB2312" w:hAnsi="Times New Roman" w:eastAsia="仿宋_GB2312"/>
          <w:sz w:val="32"/>
          <w:szCs w:val="32"/>
        </w:rPr>
        <w:t>各设区市按照区域2个、学校3个、教师5个，于9月30前完成等额推荐。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 w:val="0"/>
          <w:bCs/>
          <w:sz w:val="32"/>
          <w:szCs w:val="32"/>
        </w:rPr>
        <w:t>（四）专题联系人：</w:t>
      </w:r>
      <w:r>
        <w:rPr>
          <w:rFonts w:hint="eastAsia" w:ascii="仿宋_GB2312" w:hAnsi="Times New Roman" w:eastAsia="仿宋_GB2312"/>
          <w:sz w:val="32"/>
          <w:szCs w:val="32"/>
        </w:rPr>
        <w:t>王张琴，联系电话：0571-88905096，电子邮箱：zjeduzy2@163.com。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微软雅黑"/>
          <w:b w:val="0"/>
          <w:sz w:val="32"/>
          <w:szCs w:val="32"/>
        </w:rPr>
      </w:pPr>
      <w:r>
        <w:rPr>
          <w:rFonts w:hint="eastAsia" w:ascii="黑体" w:hAnsi="黑体" w:eastAsia="黑体" w:cs="微软雅黑"/>
          <w:b w:val="0"/>
          <w:sz w:val="32"/>
          <w:szCs w:val="32"/>
        </w:rPr>
        <w:t>六、中等职业教育信息化专题</w:t>
      </w:r>
    </w:p>
    <w:p>
      <w:pPr>
        <w:spacing w:line="540" w:lineRule="exact"/>
        <w:ind w:firstLine="555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 w:val="0"/>
          <w:bCs/>
          <w:sz w:val="32"/>
          <w:szCs w:val="32"/>
        </w:rPr>
        <w:t>（一）案例要求：</w:t>
      </w:r>
      <w:r>
        <w:rPr>
          <w:rFonts w:hint="eastAsia" w:ascii="仿宋_GB2312" w:hAnsi="Times New Roman" w:eastAsia="仿宋_GB2312"/>
          <w:sz w:val="32"/>
          <w:szCs w:val="32"/>
        </w:rPr>
        <w:t>面向中等职业学校及其教师。挖掘提炼教育教学实践过程中应用信息技术，破解职业教育改革发展问题的典型实践，选题切口小，经验可借鉴，用数据体现取得成效，并提炼形成应用模式。</w:t>
      </w:r>
    </w:p>
    <w:p>
      <w:pPr>
        <w:spacing w:line="540" w:lineRule="exact"/>
        <w:ind w:firstLine="555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 w:val="0"/>
          <w:bCs/>
          <w:sz w:val="32"/>
          <w:szCs w:val="32"/>
        </w:rPr>
        <w:t>（二）案例材料：</w:t>
      </w:r>
      <w:r>
        <w:rPr>
          <w:rFonts w:hint="eastAsia" w:ascii="仿宋_GB2312" w:hAnsi="Times New Roman" w:eastAsia="仿宋_GB2312"/>
          <w:sz w:val="32"/>
          <w:szCs w:val="32"/>
        </w:rPr>
        <w:t>案例文本+数字故事。</w:t>
      </w:r>
    </w:p>
    <w:p>
      <w:pPr>
        <w:spacing w:line="540" w:lineRule="exact"/>
        <w:ind w:firstLine="555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 w:val="0"/>
          <w:bCs/>
          <w:sz w:val="32"/>
          <w:szCs w:val="32"/>
        </w:rPr>
        <w:t>（三）推荐数量及时间：</w:t>
      </w:r>
      <w:r>
        <w:rPr>
          <w:rFonts w:hint="eastAsia" w:ascii="仿宋_GB2312" w:hAnsi="Times New Roman" w:eastAsia="仿宋_GB2312"/>
          <w:sz w:val="32"/>
          <w:szCs w:val="32"/>
        </w:rPr>
        <w:t>各设区市根据遴选推荐名单，于9月30日前完成推荐。</w:t>
      </w:r>
    </w:p>
    <w:p>
      <w:pPr>
        <w:spacing w:line="540" w:lineRule="exact"/>
        <w:ind w:firstLine="555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 w:val="0"/>
          <w:bCs/>
          <w:sz w:val="32"/>
          <w:szCs w:val="32"/>
        </w:rPr>
        <w:t>（四）专题联系人：</w:t>
      </w:r>
      <w:r>
        <w:rPr>
          <w:rFonts w:hint="eastAsia" w:ascii="仿宋_GB2312" w:hAnsi="Times New Roman" w:eastAsia="仿宋_GB2312"/>
          <w:sz w:val="32"/>
          <w:szCs w:val="32"/>
        </w:rPr>
        <w:t>袁霄，联系电话：0571-87027718，电子邮箱：81425243@qq.com。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微软雅黑"/>
          <w:b w:val="0"/>
          <w:sz w:val="32"/>
          <w:szCs w:val="32"/>
        </w:rPr>
      </w:pPr>
      <w:r>
        <w:rPr>
          <w:rFonts w:hint="eastAsia" w:ascii="黑体" w:hAnsi="黑体" w:eastAsia="黑体" w:cs="微软雅黑"/>
          <w:b w:val="0"/>
          <w:sz w:val="32"/>
          <w:szCs w:val="32"/>
        </w:rPr>
        <w:t>七、中小学书香校园专题</w:t>
      </w:r>
    </w:p>
    <w:p>
      <w:pPr>
        <w:spacing w:line="540" w:lineRule="exact"/>
        <w:ind w:firstLine="555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 w:val="0"/>
          <w:bCs/>
          <w:sz w:val="32"/>
          <w:szCs w:val="32"/>
        </w:rPr>
        <w:t>（一）案例要求：</w:t>
      </w:r>
      <w:r>
        <w:rPr>
          <w:rFonts w:hint="eastAsia" w:ascii="仿宋_GB2312" w:hAnsi="Times New Roman" w:eastAsia="仿宋_GB2312"/>
          <w:sz w:val="32"/>
          <w:szCs w:val="32"/>
        </w:rPr>
        <w:t>面向中小学校。落实书香校园建设，在校园书香氛围营造、图书馆（室）环境建设、创新开展读书活动、将阅读渗透到教育教学的全过程、推进智能化管理、以书香为载体打造美丽校园等方面的实践举措和成效。</w:t>
      </w:r>
    </w:p>
    <w:p>
      <w:pPr>
        <w:spacing w:line="540" w:lineRule="exact"/>
        <w:ind w:firstLine="555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 w:val="0"/>
          <w:bCs/>
          <w:sz w:val="32"/>
          <w:szCs w:val="32"/>
        </w:rPr>
        <w:t>（二）案例材料：</w:t>
      </w:r>
      <w:r>
        <w:rPr>
          <w:rFonts w:hint="eastAsia" w:ascii="仿宋_GB2312" w:hAnsi="Times New Roman" w:eastAsia="仿宋_GB2312"/>
          <w:sz w:val="32"/>
          <w:szCs w:val="32"/>
        </w:rPr>
        <w:t>案例文本和相关照片。</w:t>
      </w:r>
    </w:p>
    <w:p>
      <w:pPr>
        <w:spacing w:line="540" w:lineRule="exact"/>
        <w:ind w:firstLine="555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 w:val="0"/>
          <w:bCs/>
          <w:sz w:val="32"/>
          <w:szCs w:val="32"/>
        </w:rPr>
        <w:t>（三）推荐数量及时间：</w:t>
      </w:r>
      <w:r>
        <w:rPr>
          <w:rFonts w:hint="eastAsia" w:ascii="仿宋_GB2312" w:hAnsi="Times New Roman" w:eastAsia="仿宋_GB2312"/>
          <w:sz w:val="32"/>
          <w:szCs w:val="32"/>
        </w:rPr>
        <w:t>各设区市不超过10个，于5月31日前完成推荐。</w:t>
      </w:r>
    </w:p>
    <w:p>
      <w:pPr>
        <w:spacing w:line="540" w:lineRule="exact"/>
        <w:ind w:firstLine="555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 w:val="0"/>
          <w:bCs/>
          <w:sz w:val="32"/>
          <w:szCs w:val="32"/>
        </w:rPr>
        <w:t>（四）专题联系人：</w:t>
      </w:r>
      <w:r>
        <w:rPr>
          <w:rFonts w:hint="eastAsia" w:ascii="仿宋_GB2312" w:hAnsi="Times New Roman" w:eastAsia="仿宋_GB2312"/>
          <w:sz w:val="32"/>
          <w:szCs w:val="32"/>
        </w:rPr>
        <w:t>陶庆文，联系电话：0571—87880813，电子邮箱：tqw100@163.com。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微软雅黑"/>
          <w:b w:val="0"/>
          <w:sz w:val="32"/>
          <w:szCs w:val="32"/>
        </w:rPr>
      </w:pPr>
      <w:r>
        <w:rPr>
          <w:rFonts w:hint="eastAsia" w:ascii="黑体" w:hAnsi="黑体" w:eastAsia="黑体" w:cs="微软雅黑"/>
          <w:b w:val="0"/>
          <w:sz w:val="32"/>
          <w:szCs w:val="32"/>
        </w:rPr>
        <w:t>八、幼儿园自制玩教具专题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 w:val="0"/>
          <w:bCs/>
          <w:sz w:val="32"/>
          <w:szCs w:val="32"/>
        </w:rPr>
        <w:t>（一）案例要求：</w:t>
      </w:r>
      <w:r>
        <w:rPr>
          <w:rFonts w:hint="eastAsia" w:ascii="仿宋_GB2312" w:hAnsi="Times New Roman" w:eastAsia="仿宋_GB2312"/>
          <w:sz w:val="32"/>
          <w:szCs w:val="32"/>
        </w:rPr>
        <w:t>面向学前教育。幼儿园在教育教学活动中正在使用，由幼儿园教师设计制作或对工业化产品进行改造的玩教具，运用无须制作，能有效支撑和辅助教育与游戏功能的自然材料、日常材料的教学实践应用。其中，工业化生产的玩教具不在本次征集范围之内。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 w:val="0"/>
          <w:bCs/>
          <w:sz w:val="32"/>
          <w:szCs w:val="32"/>
        </w:rPr>
        <w:t>（二）案例材料：</w:t>
      </w:r>
      <w:r>
        <w:rPr>
          <w:rFonts w:hint="eastAsia" w:ascii="仿宋_GB2312" w:hAnsi="Times New Roman" w:eastAsia="仿宋_GB2312"/>
          <w:sz w:val="32"/>
          <w:szCs w:val="32"/>
        </w:rPr>
        <w:t>案例文本+数字故事。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 w:val="0"/>
          <w:bCs/>
          <w:sz w:val="32"/>
          <w:szCs w:val="32"/>
        </w:rPr>
        <w:t>（三）推荐数量及时间：</w:t>
      </w:r>
      <w:r>
        <w:rPr>
          <w:rFonts w:hint="eastAsia" w:ascii="仿宋_GB2312" w:hAnsi="Times New Roman" w:eastAsia="仿宋_GB2312"/>
          <w:sz w:val="32"/>
          <w:szCs w:val="32"/>
        </w:rPr>
        <w:t>各设区市遴选后，于9月30前完成推荐。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 w:val="0"/>
          <w:bCs/>
          <w:sz w:val="32"/>
          <w:szCs w:val="32"/>
        </w:rPr>
        <w:t>（四）专题联系人：</w:t>
      </w:r>
      <w:r>
        <w:rPr>
          <w:rFonts w:hint="eastAsia" w:ascii="仿宋_GB2312" w:hAnsi="Times New Roman" w:eastAsia="仿宋_GB2312"/>
          <w:sz w:val="32"/>
          <w:szCs w:val="32"/>
        </w:rPr>
        <w:t>王豫灵，联系电话：0571—87880803，电子邮箱：80726734@qq.com。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微软雅黑"/>
          <w:b w:val="0"/>
          <w:sz w:val="32"/>
          <w:szCs w:val="32"/>
        </w:rPr>
      </w:pPr>
      <w:r>
        <w:rPr>
          <w:rFonts w:hint="eastAsia" w:ascii="黑体" w:hAnsi="黑体" w:eastAsia="黑体" w:cs="微软雅黑"/>
          <w:b w:val="0"/>
          <w:sz w:val="32"/>
          <w:szCs w:val="32"/>
        </w:rPr>
        <w:t>九、综合实践活动教学专题</w:t>
      </w:r>
    </w:p>
    <w:p>
      <w:pPr>
        <w:spacing w:line="540" w:lineRule="exact"/>
        <w:ind w:firstLine="555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 w:val="0"/>
          <w:bCs/>
          <w:sz w:val="32"/>
          <w:szCs w:val="32"/>
        </w:rPr>
        <w:t>（一）案例要求：</w:t>
      </w:r>
      <w:r>
        <w:rPr>
          <w:rFonts w:hint="eastAsia" w:ascii="仿宋_GB2312" w:hAnsi="Times New Roman" w:eastAsia="仿宋_GB2312"/>
          <w:sz w:val="32"/>
          <w:szCs w:val="32"/>
        </w:rPr>
        <w:t>面向中小学综合实践基地、研学实践教育基地营地 、劳动实践教育基地。在加强实践基地建设，整合实践资源、技术资源、社会资源和情境资源，展示实践基地活动成果，提升实践基地教师能力水平，开展围绕研学实践教育、劳动实践教育、生存教育、人文实践、科技创作五个主题的教学管理和活动实践。</w:t>
      </w:r>
    </w:p>
    <w:p>
      <w:pPr>
        <w:spacing w:line="540" w:lineRule="exact"/>
        <w:ind w:firstLine="555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 w:val="0"/>
          <w:bCs/>
          <w:sz w:val="32"/>
          <w:szCs w:val="32"/>
        </w:rPr>
        <w:t>（二）案例材料：</w:t>
      </w:r>
      <w:r>
        <w:rPr>
          <w:rFonts w:hint="eastAsia" w:ascii="仿宋_GB2312" w:hAnsi="Times New Roman" w:eastAsia="仿宋_GB2312"/>
          <w:sz w:val="32"/>
          <w:szCs w:val="32"/>
        </w:rPr>
        <w:t>案例文本+数字故事。</w:t>
      </w:r>
    </w:p>
    <w:p>
      <w:pPr>
        <w:spacing w:line="540" w:lineRule="exact"/>
        <w:ind w:firstLine="555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 w:val="0"/>
          <w:bCs/>
          <w:sz w:val="32"/>
          <w:szCs w:val="32"/>
        </w:rPr>
        <w:t>（三）推荐数量及时间：</w:t>
      </w:r>
      <w:r>
        <w:rPr>
          <w:rFonts w:hint="eastAsia" w:ascii="仿宋_GB2312" w:hAnsi="Times New Roman" w:eastAsia="仿宋_GB2312"/>
          <w:sz w:val="32"/>
          <w:szCs w:val="32"/>
        </w:rPr>
        <w:t>各设区市中小学校外活动场所管理部门遴选后，于9月30前完成推荐。</w:t>
      </w:r>
    </w:p>
    <w:p>
      <w:pPr>
        <w:spacing w:line="540" w:lineRule="exact"/>
        <w:ind w:firstLine="555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 w:val="0"/>
          <w:bCs/>
          <w:sz w:val="32"/>
          <w:szCs w:val="32"/>
        </w:rPr>
        <w:t>（四）专题联系人：</w:t>
      </w:r>
      <w:r>
        <w:rPr>
          <w:rFonts w:hint="eastAsia" w:ascii="仿宋_GB2312" w:hAnsi="Times New Roman" w:eastAsia="仿宋_GB2312"/>
          <w:sz w:val="32"/>
          <w:szCs w:val="32"/>
        </w:rPr>
        <w:t>杨洪敏，联系电话：0571-87024158，电子邮箱：2001057@qq.com。</w:t>
      </w:r>
    </w:p>
    <w:p>
      <w:pPr>
        <w:spacing w:line="540" w:lineRule="exact"/>
        <w:ind w:firstLine="555"/>
        <w:rPr>
          <w:rFonts w:hint="eastAsia" w:ascii="仿宋_GB2312" w:hAnsi="Times New Roman" w:eastAsia="仿宋_GB2312"/>
          <w:sz w:val="32"/>
          <w:szCs w:val="32"/>
        </w:rPr>
      </w:pPr>
    </w:p>
    <w:p>
      <w:pPr>
        <w:spacing w:line="240" w:lineRule="exact"/>
        <w:rPr>
          <w:rFonts w:hint="eastAsia" w:ascii="仿宋_GB2312" w:hAnsi="Times New Roman" w:eastAsia="仿宋_GB2312"/>
          <w:sz w:val="32"/>
          <w:szCs w:val="32"/>
        </w:rPr>
      </w:pPr>
    </w:p>
    <w:p>
      <w:pPr>
        <w:spacing w:line="240" w:lineRule="exact"/>
        <w:rPr>
          <w:rFonts w:hint="eastAsia" w:ascii="仿宋_GB2312" w:hAnsi="Times New Roman" w:eastAsia="仿宋_GB2312"/>
          <w:sz w:val="32"/>
          <w:szCs w:val="32"/>
        </w:rPr>
      </w:pPr>
    </w:p>
    <w:p>
      <w:pPr>
        <w:spacing w:line="240" w:lineRule="exact"/>
        <w:ind w:firstLine="556"/>
        <w:rPr>
          <w:rFonts w:hint="eastAsia" w:ascii="仿宋_GB2312" w:hAnsi="Times New Roman" w:eastAsia="仿宋_GB2312"/>
          <w:sz w:val="32"/>
          <w:szCs w:val="32"/>
        </w:rPr>
      </w:pPr>
    </w:p>
    <w:tbl>
      <w:tblPr>
        <w:tblStyle w:val="6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 w:line="700" w:lineRule="exact"/>
              <w:ind w:left="0" w:right="0" w:firstLine="140" w:firstLineChars="50"/>
              <w:rPr>
                <w:rFonts w:ascii="仿宋_GB2312" w:eastAsia="仿宋_GB2312"/>
                <w:sz w:val="28"/>
                <w:szCs w:val="28"/>
                <w:lang w:val="en-US" w:eastAsia="zh-CN"/>
              </w:rPr>
            </w:pPr>
            <w:bookmarkStart w:id="8" w:name="OLE_LINK15"/>
            <w:bookmarkStart w:id="9" w:name="OLE_LINK21"/>
            <w:bookmarkStart w:id="10" w:name="OLE_LINK22"/>
            <w:bookmarkStart w:id="11" w:name="OLE_LINK14"/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浙江省教育技术中心办公室               2020年3月23日印发</w:t>
            </w:r>
          </w:p>
        </w:tc>
      </w:tr>
      <w:bookmarkEnd w:id="8"/>
      <w:bookmarkEnd w:id="9"/>
      <w:bookmarkEnd w:id="10"/>
      <w:bookmarkEnd w:id="11"/>
    </w:tbl>
    <w:p>
      <w:pPr>
        <w:sectPr>
          <w:footerReference r:id="rId3" w:type="default"/>
          <w:pgSz w:w="11906" w:h="16838"/>
          <w:pgMar w:top="1701" w:right="1418" w:bottom="1701" w:left="1418" w:header="851" w:footer="1020" w:gutter="0"/>
          <w:cols w:space="720" w:num="1"/>
          <w:rtlGutter w:val="0"/>
          <w:docGrid w:type="lines" w:linePitch="435" w:charSpace="0"/>
        </w:sectPr>
      </w:pPr>
    </w:p>
    <w:p/>
    <w:tbl>
      <w:tblPr>
        <w:tblStyle w:val="6"/>
        <w:tblW w:w="1197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1"/>
        <w:gridCol w:w="4349"/>
        <w:gridCol w:w="2214"/>
        <w:gridCol w:w="921"/>
        <w:gridCol w:w="1783"/>
        <w:gridCol w:w="17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19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Style w:val="11"/>
                <w:rFonts w:hAnsi="等线"/>
                <w:lang w:val="en-US" w:eastAsia="zh-CN" w:bidi="ar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 w:bidi="ar"/>
              </w:rPr>
              <w:t>附件2</w:t>
            </w:r>
            <w:r>
              <w:rPr>
                <w:rStyle w:val="11"/>
                <w:rFonts w:hAnsi="等线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 w:firstLineChars="300"/>
              <w:jc w:val="left"/>
              <w:textAlignment w:val="center"/>
              <w:rPr>
                <w:rFonts w:ascii="仿宋_GB2312" w:hAnsi="等线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rFonts w:hAnsi="等线" w:eastAsia="方正小标宋简体"/>
                <w:b w:val="0"/>
                <w:bCs/>
                <w:spacing w:val="-20"/>
                <w:sz w:val="32"/>
                <w:lang w:val="en-US" w:eastAsia="zh-CN" w:bidi="ar"/>
              </w:rPr>
              <w:t>2020年浙江省“基于技</w:t>
            </w:r>
            <w:r>
              <w:rPr>
                <w:rStyle w:val="12"/>
                <w:rFonts w:eastAsia="方正小标宋简体"/>
                <w:b w:val="0"/>
                <w:bCs/>
                <w:spacing w:val="-20"/>
                <w:sz w:val="32"/>
                <w:lang w:val="en-US" w:eastAsia="zh-CN" w:bidi="ar"/>
              </w:rPr>
              <w:t>术</w:t>
            </w:r>
            <w:r>
              <w:rPr>
                <w:rStyle w:val="11"/>
                <w:rFonts w:hAnsi="等线" w:eastAsia="方正小标宋简体"/>
                <w:b w:val="0"/>
                <w:bCs/>
                <w:spacing w:val="-20"/>
                <w:sz w:val="32"/>
                <w:lang w:val="en-US" w:eastAsia="zh-CN" w:bidi="ar"/>
              </w:rPr>
              <w:t>的教与</w:t>
            </w:r>
            <w:r>
              <w:rPr>
                <w:rStyle w:val="12"/>
                <w:rFonts w:eastAsia="方正小标宋简体"/>
                <w:b w:val="0"/>
                <w:bCs/>
                <w:spacing w:val="-20"/>
                <w:sz w:val="32"/>
                <w:lang w:val="en-US" w:eastAsia="zh-CN" w:bidi="ar"/>
              </w:rPr>
              <w:t>学</w:t>
            </w:r>
            <w:r>
              <w:rPr>
                <w:rStyle w:val="11"/>
                <w:rFonts w:hAnsi="等线" w:eastAsia="方正小标宋简体"/>
                <w:b w:val="0"/>
                <w:bCs/>
                <w:spacing w:val="-20"/>
                <w:sz w:val="32"/>
                <w:lang w:val="en-US" w:eastAsia="zh-CN" w:bidi="ar"/>
              </w:rPr>
              <w:t>方式</w:t>
            </w:r>
            <w:r>
              <w:rPr>
                <w:rStyle w:val="12"/>
                <w:rFonts w:eastAsia="方正小标宋简体"/>
                <w:b w:val="0"/>
                <w:bCs/>
                <w:spacing w:val="-20"/>
                <w:sz w:val="32"/>
                <w:lang w:val="en-US" w:eastAsia="zh-CN" w:bidi="ar"/>
              </w:rPr>
              <w:t>变</w:t>
            </w:r>
            <w:r>
              <w:rPr>
                <w:rStyle w:val="11"/>
                <w:rFonts w:hAnsi="等线" w:eastAsia="方正小标宋简体"/>
                <w:b w:val="0"/>
                <w:bCs/>
                <w:spacing w:val="-20"/>
                <w:sz w:val="32"/>
                <w:lang w:val="en-US" w:eastAsia="zh-CN" w:bidi="ar"/>
              </w:rPr>
              <w:t>革”案例征集活</w:t>
            </w:r>
            <w:r>
              <w:rPr>
                <w:rStyle w:val="12"/>
                <w:rFonts w:eastAsia="方正小标宋简体"/>
                <w:b w:val="0"/>
                <w:bCs/>
                <w:spacing w:val="-20"/>
                <w:sz w:val="32"/>
                <w:lang w:val="en-US" w:eastAsia="zh-CN" w:bidi="ar"/>
              </w:rPr>
              <w:t>动</w:t>
            </w:r>
            <w:r>
              <w:rPr>
                <w:rStyle w:val="11"/>
                <w:rFonts w:hAnsi="等线" w:eastAsia="方正小标宋简体"/>
                <w:b w:val="0"/>
                <w:bCs/>
                <w:spacing w:val="-20"/>
                <w:sz w:val="32"/>
                <w:lang w:val="en-US" w:eastAsia="zh-CN" w:bidi="ar"/>
              </w:rPr>
              <w:t>各县（市、区）</w:t>
            </w:r>
            <w:r>
              <w:rPr>
                <w:rStyle w:val="12"/>
                <w:rFonts w:eastAsia="方正小标宋简体"/>
                <w:b w:val="0"/>
                <w:bCs/>
                <w:spacing w:val="-20"/>
                <w:sz w:val="32"/>
                <w:lang w:val="en-US" w:eastAsia="zh-CN" w:bidi="ar"/>
              </w:rPr>
              <w:t>联</w:t>
            </w:r>
            <w:r>
              <w:rPr>
                <w:rStyle w:val="11"/>
                <w:rFonts w:hAnsi="等线" w:eastAsia="方正小标宋简体"/>
                <w:b w:val="0"/>
                <w:bCs/>
                <w:spacing w:val="-20"/>
                <w:sz w:val="32"/>
                <w:lang w:val="en-US" w:eastAsia="zh-CN" w:bidi="ar"/>
              </w:rPr>
              <w:t>系人信息表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单位名称：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专题案例类别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优化课堂形态专题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“互联网+义务教育”专题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教育数字化转型专题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名师网络工作室建设专题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网络学习空间专题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中等职业教育信息化专题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中小学书香校园专题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幼儿园自制玩教具专题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综合实践活动教学专题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ectPr>
          <w:pgSz w:w="16838" w:h="11906" w:orient="landscape"/>
          <w:pgMar w:top="1417" w:right="1701" w:bottom="1417" w:left="1701" w:header="851" w:footer="1020" w:gutter="0"/>
          <w:cols w:space="720" w:num="1"/>
          <w:rtlGutter w:val="0"/>
          <w:docGrid w:type="lines" w:linePitch="435" w:charSpace="0"/>
        </w:sectPr>
      </w:pPr>
    </w:p>
    <w:tbl>
      <w:tblPr>
        <w:tblStyle w:val="6"/>
        <w:tblW w:w="147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2"/>
        <w:gridCol w:w="830"/>
        <w:gridCol w:w="889"/>
        <w:gridCol w:w="1274"/>
        <w:gridCol w:w="1571"/>
        <w:gridCol w:w="1037"/>
        <w:gridCol w:w="1334"/>
        <w:gridCol w:w="919"/>
        <w:gridCol w:w="726"/>
        <w:gridCol w:w="1541"/>
        <w:gridCol w:w="22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1472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Style w:val="11"/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 w:bidi="ar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 w:bidi="ar"/>
              </w:rPr>
              <w:t xml:space="preserve">附件3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880" w:firstLineChars="900"/>
              <w:jc w:val="left"/>
              <w:textAlignment w:val="center"/>
              <w:rPr>
                <w:rFonts w:ascii="等线" w:hAnsi="等线" w:eastAsia="等线" w:cs="等线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小标宋简体" w:cs="等线"/>
                <w:b w:val="0"/>
                <w:i w:val="0"/>
                <w:color w:val="000000"/>
                <w:kern w:val="0"/>
                <w:sz w:val="32"/>
                <w:szCs w:val="28"/>
                <w:u w:val="none"/>
                <w:lang w:val="en-US" w:eastAsia="zh-CN" w:bidi="ar"/>
              </w:rPr>
              <w:t>2020年浙江省“基于技术的教与学方式变革”案例推荐汇总表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4720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单位名称（加盖公章）：                                          联系人姓名：                                         联系电话：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推荐申报专题类别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专题类别排序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所属市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所属区、县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案例名称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学段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案例负责人姓名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职务/职称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3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1.优化课堂形态专题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3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2.“互联网+义务教育”专题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3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3.教育数字化转型专题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3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 名师网络工作室建设专题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3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5.网络学习空间专题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3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6.中等职业教育信息化专题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3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7.中小学书香校园专题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3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8.幼儿园自制玩教具专题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9.综合实践活动教学专题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720" w:type="dxa"/>
            <w:gridSpan w:val="11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填表说明：表格不够可自行加行，各类专题案例推荐数量需根据具体要求。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/>
          <w:sz w:val="32"/>
        </w:rPr>
      </w:pPr>
    </w:p>
    <w:sectPr>
      <w:pgSz w:w="16838" w:h="11906" w:orient="landscape"/>
      <w:pgMar w:top="1134" w:right="1701" w:bottom="1134" w:left="1701" w:header="851" w:footer="1020" w:gutter="0"/>
      <w:cols w:space="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D72294"/>
    <w:rsid w:val="274E0096"/>
    <w:rsid w:val="2CD97555"/>
    <w:rsid w:val="48D748EF"/>
    <w:rsid w:val="5C1C2790"/>
    <w:rsid w:val="5E296BF1"/>
    <w:rsid w:val="668F3837"/>
    <w:rsid w:val="73A2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  <w:rPr>
      <w:szCs w:val="24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脚 Char"/>
    <w:basedOn w:val="7"/>
    <w:link w:val="3"/>
    <w:uiPriority w:val="0"/>
    <w:rPr>
      <w:rFonts w:hint="eastAsia" w:ascii="仿宋_GB2312" w:eastAsia="仿宋_GB2312" w:cs="仿宋_GB2312"/>
      <w:kern w:val="2"/>
      <w:sz w:val="18"/>
      <w:szCs w:val="18"/>
    </w:rPr>
  </w:style>
  <w:style w:type="character" w:customStyle="1" w:styleId="10">
    <w:name w:val="页眉 Char"/>
    <w:basedOn w:val="7"/>
    <w:link w:val="4"/>
    <w:uiPriority w:val="0"/>
    <w:rPr>
      <w:rFonts w:hint="eastAsia" w:ascii="仿宋_GB2312" w:eastAsia="仿宋_GB2312" w:cs="仿宋_GB2312"/>
      <w:kern w:val="2"/>
      <w:sz w:val="18"/>
      <w:szCs w:val="18"/>
    </w:rPr>
  </w:style>
  <w:style w:type="character" w:customStyle="1" w:styleId="11">
    <w:name w:val="font31"/>
    <w:basedOn w:val="7"/>
    <w:qFormat/>
    <w:uiPriority w:val="0"/>
    <w:rPr>
      <w:rFonts w:hint="eastAsia" w:ascii="仿宋_GB2312" w:eastAsia="仿宋_GB2312" w:cs="仿宋_GB2312"/>
      <w:b/>
      <w:color w:val="000000"/>
      <w:sz w:val="28"/>
      <w:szCs w:val="28"/>
      <w:u w:val="none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wz</dc:creator>
  <cp:lastModifiedBy>总司令</cp:lastModifiedBy>
  <dcterms:modified xsi:type="dcterms:W3CDTF">2020-08-28T07:35:03Z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