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0AC6" w:rsidRDefault="00F00AC6"/>
    <w:p w:rsidR="00F00AC6" w:rsidRDefault="00F00AC6"/>
    <w:p w:rsidR="00F00AC6" w:rsidRDefault="00F00AC6"/>
    <w:p w:rsidR="00F00AC6" w:rsidRDefault="00F00AC6"/>
    <w:p w:rsidR="00F00AC6" w:rsidRDefault="00535236">
      <w:r w:rsidRPr="00535236">
        <w:rPr>
          <w:sz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AutoShape 2" o:spid="_x0000_s1026" type="#_x0000_t136" style="position:absolute;left:0;text-align:left;margin-left:0;margin-top:0;width:5in;height:39.75pt;z-index:251656192" o:preferrelative="t" fillcolor="#f30" stroked="f">
            <v:textpath style="font-family:&quot;宋体&quot;;font-size:40pt;font-weight:bold" trim="t" fitpath="t" string="温州市高等学校招生委员会"/>
            <o:lock v:ext="edit" text="f"/>
          </v:shape>
        </w:pict>
      </w:r>
    </w:p>
    <w:p w:rsidR="00F00AC6" w:rsidRDefault="00F00AC6"/>
    <w:p w:rsidR="00F00AC6" w:rsidRDefault="00535236">
      <w:r w:rsidRPr="00535236">
        <w:rPr>
          <w:sz w:val="20"/>
        </w:rPr>
        <w:pict>
          <v:shape id="AutoShape 3" o:spid="_x0000_s1027" type="#_x0000_t136" style="position:absolute;left:0;text-align:left;margin-left:5in;margin-top:0;width:88.5pt;height:39pt;z-index:251658240" o:preferrelative="t" fillcolor="#f30" stroked="f">
            <v:textpath style="font-family:&quot;宋体&quot;;font-size:44pt;font-weight:bold" trim="t" fitpath="t" string="文件"/>
            <o:lock v:ext="edit" text="f"/>
          </v:shape>
        </w:pict>
      </w:r>
    </w:p>
    <w:p w:rsidR="00F00AC6" w:rsidRDefault="00535236">
      <w:r w:rsidRPr="00535236">
        <w:rPr>
          <w:sz w:val="20"/>
        </w:rPr>
        <w:pict>
          <v:shape id="AutoShape 4" o:spid="_x0000_s1028" type="#_x0000_t136" style="position:absolute;left:0;text-align:left;margin-left:0;margin-top:7.8pt;width:351pt;height:39.75pt;z-index:251657216" o:preferrelative="t" fillcolor="#f30" stroked="f">
            <v:textpath style="font-family:&quot;宋体&quot;;font-size:40pt;font-weight:bold;v-text-spacing:1.5" trim="t" fitpath="t" string="温州市教育局"/>
            <o:lock v:ext="edit" text="f"/>
          </v:shape>
        </w:pict>
      </w:r>
    </w:p>
    <w:p w:rsidR="00F00AC6" w:rsidRDefault="00F00AC6"/>
    <w:p w:rsidR="00F00AC6" w:rsidRDefault="00F00AC6"/>
    <w:p w:rsidR="00F00AC6" w:rsidRDefault="00F00AC6"/>
    <w:p w:rsidR="00F00AC6" w:rsidRDefault="00F00AC6"/>
    <w:p w:rsidR="00F00AC6" w:rsidRDefault="00F00AC6"/>
    <w:p w:rsidR="00F00AC6" w:rsidRDefault="00075022">
      <w:pPr>
        <w:jc w:val="center"/>
        <w:rPr>
          <w:color w:val="FF0000"/>
          <w:sz w:val="32"/>
        </w:rPr>
      </w:pPr>
      <w:r>
        <w:rPr>
          <w:rFonts w:ascii="仿宋_GB2312" w:eastAsia="仿宋_GB2312" w:hAnsi="华文中宋" w:hint="eastAsia"/>
          <w:spacing w:val="-12"/>
          <w:sz w:val="32"/>
          <w:szCs w:val="32"/>
        </w:rPr>
        <w:t>温招委</w:t>
      </w:r>
      <w:r>
        <w:rPr>
          <w:rFonts w:ascii="仿宋_GB2312" w:eastAsia="仿宋_GB2312" w:hAnsi="宋体" w:hint="eastAsia"/>
          <w:spacing w:val="-12"/>
          <w:sz w:val="32"/>
          <w:szCs w:val="32"/>
        </w:rPr>
        <w:t>〔</w:t>
      </w:r>
      <w:r>
        <w:rPr>
          <w:rFonts w:ascii="仿宋_GB2312" w:eastAsia="仿宋_GB2312" w:hAnsi="华文中宋" w:hint="eastAsia"/>
          <w:spacing w:val="-12"/>
          <w:sz w:val="32"/>
          <w:szCs w:val="32"/>
        </w:rPr>
        <w:t>2018</w:t>
      </w:r>
      <w:r>
        <w:rPr>
          <w:rFonts w:ascii="仿宋_GB2312" w:eastAsia="仿宋_GB2312" w:hAnsi="宋体" w:hint="eastAsia"/>
          <w:spacing w:val="-12"/>
          <w:sz w:val="32"/>
          <w:szCs w:val="32"/>
        </w:rPr>
        <w:t>〕</w:t>
      </w:r>
      <w:r w:rsidR="003B58E6">
        <w:rPr>
          <w:rFonts w:ascii="仿宋_GB2312" w:eastAsia="仿宋_GB2312" w:hAnsi="宋体" w:hint="eastAsia"/>
          <w:spacing w:val="-12"/>
          <w:sz w:val="32"/>
          <w:szCs w:val="32"/>
        </w:rPr>
        <w:t>1</w:t>
      </w:r>
      <w:r>
        <w:rPr>
          <w:rFonts w:ascii="仿宋_GB2312" w:eastAsia="仿宋_GB2312" w:hAnsi="华文中宋" w:hint="eastAsia"/>
          <w:color w:val="000000" w:themeColor="text1"/>
          <w:spacing w:val="-12"/>
          <w:sz w:val="32"/>
          <w:szCs w:val="32"/>
        </w:rPr>
        <w:t>号</w:t>
      </w:r>
    </w:p>
    <w:tbl>
      <w:tblPr>
        <w:tblW w:w="8640" w:type="dxa"/>
        <w:tblInd w:w="108" w:type="dxa"/>
        <w:tblBorders>
          <w:top w:val="single" w:sz="18" w:space="0" w:color="FF0000"/>
          <w:left w:val="single" w:sz="18" w:space="0" w:color="FF0000"/>
          <w:bottom w:val="single" w:sz="18" w:space="0" w:color="FF0000"/>
          <w:right w:val="single" w:sz="18" w:space="0" w:color="FF0000"/>
          <w:insideH w:val="single" w:sz="18" w:space="0" w:color="FF0000"/>
          <w:insideV w:val="single" w:sz="18" w:space="0" w:color="FF0000"/>
        </w:tblBorders>
        <w:tblLayout w:type="fixed"/>
        <w:tblLook w:val="04A0"/>
      </w:tblPr>
      <w:tblGrid>
        <w:gridCol w:w="8640"/>
      </w:tblGrid>
      <w:tr w:rsidR="00F00AC6">
        <w:trPr>
          <w:trHeight w:val="315"/>
        </w:trPr>
        <w:tc>
          <w:tcPr>
            <w:tcW w:w="8640" w:type="dxa"/>
            <w:tcBorders>
              <w:left w:val="nil"/>
              <w:bottom w:val="nil"/>
              <w:right w:val="nil"/>
            </w:tcBorders>
          </w:tcPr>
          <w:p w:rsidR="00F00AC6" w:rsidRDefault="00F00AC6"/>
        </w:tc>
      </w:tr>
    </w:tbl>
    <w:p w:rsidR="00F00AC6" w:rsidRDefault="00075022">
      <w:pPr>
        <w:spacing w:line="560" w:lineRule="exact"/>
        <w:jc w:val="center"/>
        <w:rPr>
          <w:rFonts w:ascii="方正小标宋简体" w:eastAsia="方正小标宋简体" w:hAnsi="华文中宋"/>
          <w:b/>
          <w:spacing w:val="-14"/>
          <w:sz w:val="44"/>
          <w:szCs w:val="44"/>
        </w:rPr>
      </w:pPr>
      <w:r>
        <w:rPr>
          <w:rFonts w:ascii="方正小标宋简体" w:eastAsia="方正小标宋简体" w:hAnsi="华文中宋" w:hint="eastAsia"/>
          <w:b/>
          <w:spacing w:val="-14"/>
          <w:sz w:val="44"/>
          <w:szCs w:val="44"/>
        </w:rPr>
        <w:t>温州市高等学校招生委员会  温州市教育局</w:t>
      </w:r>
    </w:p>
    <w:p w:rsidR="00F00AC6" w:rsidRDefault="00075022">
      <w:pPr>
        <w:spacing w:line="560" w:lineRule="exact"/>
        <w:jc w:val="center"/>
        <w:rPr>
          <w:rFonts w:ascii="方正小标宋简体" w:eastAsia="方正小标宋简体" w:hAnsi="华文中宋"/>
          <w:b/>
          <w:spacing w:val="-14"/>
          <w:sz w:val="44"/>
          <w:szCs w:val="44"/>
        </w:rPr>
      </w:pPr>
      <w:r>
        <w:rPr>
          <w:rFonts w:ascii="方正小标宋简体" w:eastAsia="方正小标宋简体" w:hAnsi="华文中宋" w:hint="eastAsia"/>
          <w:b/>
          <w:spacing w:val="-14"/>
          <w:sz w:val="44"/>
          <w:szCs w:val="44"/>
        </w:rPr>
        <w:t>关于印发</w:t>
      </w:r>
      <w:r>
        <w:rPr>
          <w:rFonts w:ascii="方正小标宋简体" w:eastAsia="方正小标宋简体" w:hAnsi="宋体" w:hint="eastAsia"/>
          <w:b/>
          <w:spacing w:val="-14"/>
          <w:sz w:val="44"/>
          <w:szCs w:val="44"/>
        </w:rPr>
        <w:t>2018</w:t>
      </w:r>
      <w:r>
        <w:rPr>
          <w:rFonts w:ascii="方正小标宋简体" w:eastAsia="方正小标宋简体" w:hAnsi="华文中宋" w:hint="eastAsia"/>
          <w:b/>
          <w:spacing w:val="-14"/>
          <w:sz w:val="44"/>
          <w:szCs w:val="44"/>
        </w:rPr>
        <w:t>年五年制学前教育大专班</w:t>
      </w:r>
    </w:p>
    <w:p w:rsidR="00F00AC6" w:rsidRDefault="00075022" w:rsidP="003B58E6">
      <w:pPr>
        <w:spacing w:afterLines="100" w:line="560" w:lineRule="exact"/>
        <w:jc w:val="center"/>
        <w:rPr>
          <w:rFonts w:ascii="方正小标宋简体" w:eastAsia="方正小标宋简体" w:hAnsi="华文中宋"/>
          <w:b/>
          <w:spacing w:val="-38"/>
          <w:sz w:val="44"/>
          <w:szCs w:val="44"/>
        </w:rPr>
      </w:pPr>
      <w:r>
        <w:rPr>
          <w:rFonts w:ascii="方正小标宋简体" w:eastAsia="方正小标宋简体" w:hAnsi="华文中宋" w:hint="eastAsia"/>
          <w:b/>
          <w:spacing w:val="-12"/>
          <w:sz w:val="44"/>
          <w:szCs w:val="44"/>
        </w:rPr>
        <w:t>招生工作实施意见的通知</w:t>
      </w:r>
    </w:p>
    <w:p w:rsidR="00F00AC6" w:rsidRDefault="00075022">
      <w:pPr>
        <w:spacing w:line="560" w:lineRule="exact"/>
        <w:rPr>
          <w:rFonts w:ascii="仿宋_GB2312" w:eastAsia="仿宋_GB2312" w:hAnsi="华文中宋"/>
          <w:spacing w:val="-12"/>
          <w:sz w:val="32"/>
          <w:szCs w:val="32"/>
        </w:rPr>
      </w:pPr>
      <w:r>
        <w:rPr>
          <w:rFonts w:ascii="仿宋_GB2312" w:eastAsia="仿宋_GB2312" w:hAnsi="华文中宋" w:hint="eastAsia"/>
          <w:spacing w:val="-12"/>
          <w:sz w:val="32"/>
          <w:szCs w:val="32"/>
        </w:rPr>
        <w:t>在温有关高校,各县(市、区)招委、教育局，浙南产业集聚区文教体局：</w:t>
      </w:r>
    </w:p>
    <w:p w:rsidR="00F00AC6" w:rsidRDefault="00075022" w:rsidP="003B58E6">
      <w:pPr>
        <w:spacing w:afterLines="150" w:line="560" w:lineRule="exact"/>
        <w:ind w:firstLine="646"/>
        <w:rPr>
          <w:rFonts w:ascii="仿宋_GB2312" w:eastAsia="仿宋_GB2312" w:hAnsi="华文中宋"/>
          <w:sz w:val="32"/>
          <w:szCs w:val="32"/>
        </w:rPr>
      </w:pPr>
      <w:r>
        <w:rPr>
          <w:rFonts w:ascii="仿宋_GB2312" w:eastAsia="仿宋_GB2312" w:hint="eastAsia"/>
          <w:sz w:val="32"/>
          <w:szCs w:val="32"/>
        </w:rPr>
        <w:t>现将《温州市2018年五年制学前教育大专班招生工作实施意见》印发给你们，请认真贯彻实施。</w:t>
      </w:r>
    </w:p>
    <w:p w:rsidR="00F00AC6" w:rsidRDefault="00F00AC6">
      <w:pPr>
        <w:spacing w:line="480" w:lineRule="exact"/>
        <w:ind w:right="640" w:firstLineChars="250" w:firstLine="800"/>
        <w:jc w:val="right"/>
        <w:rPr>
          <w:rFonts w:ascii="仿宋_GB2312" w:eastAsia="仿宋_GB2312"/>
          <w:sz w:val="32"/>
          <w:szCs w:val="32"/>
        </w:rPr>
      </w:pPr>
    </w:p>
    <w:p w:rsidR="00F00AC6" w:rsidRDefault="00F00AC6">
      <w:pPr>
        <w:spacing w:line="480" w:lineRule="exact"/>
        <w:ind w:right="640" w:firstLineChars="250" w:firstLine="800"/>
        <w:jc w:val="right"/>
        <w:rPr>
          <w:rFonts w:ascii="仿宋_GB2312" w:eastAsia="仿宋_GB2312"/>
          <w:sz w:val="32"/>
          <w:szCs w:val="32"/>
        </w:rPr>
      </w:pPr>
    </w:p>
    <w:p w:rsidR="00F00AC6" w:rsidRDefault="00F00AC6">
      <w:pPr>
        <w:spacing w:line="480" w:lineRule="exact"/>
        <w:ind w:right="640" w:firstLineChars="250" w:firstLine="800"/>
        <w:jc w:val="right"/>
        <w:rPr>
          <w:rFonts w:ascii="仿宋_GB2312" w:eastAsia="仿宋_GB2312"/>
          <w:sz w:val="32"/>
          <w:szCs w:val="32"/>
        </w:rPr>
      </w:pPr>
    </w:p>
    <w:p w:rsidR="00F00AC6" w:rsidRDefault="00075022">
      <w:pPr>
        <w:spacing w:line="480" w:lineRule="exact"/>
        <w:ind w:right="640" w:firstLineChars="250" w:firstLine="800"/>
        <w:jc w:val="right"/>
        <w:rPr>
          <w:rFonts w:ascii="仿宋_GB2312" w:eastAsia="仿宋_GB2312"/>
          <w:sz w:val="32"/>
          <w:szCs w:val="32"/>
        </w:rPr>
      </w:pPr>
      <w:r>
        <w:rPr>
          <w:rFonts w:ascii="仿宋_GB2312" w:eastAsia="仿宋_GB2312" w:hint="eastAsia"/>
          <w:sz w:val="32"/>
          <w:szCs w:val="32"/>
        </w:rPr>
        <w:t>温州市高等学校招生委员会      温州市教育局</w:t>
      </w:r>
    </w:p>
    <w:p w:rsidR="00F00AC6" w:rsidRDefault="00F00AC6">
      <w:pPr>
        <w:spacing w:line="480" w:lineRule="exact"/>
        <w:ind w:right="640"/>
        <w:jc w:val="right"/>
        <w:rPr>
          <w:rFonts w:ascii="仿宋_GB2312" w:eastAsia="仿宋_GB2312"/>
          <w:sz w:val="32"/>
          <w:szCs w:val="32"/>
        </w:rPr>
      </w:pPr>
    </w:p>
    <w:p w:rsidR="00F00AC6" w:rsidRDefault="00075022">
      <w:pPr>
        <w:spacing w:line="480" w:lineRule="exact"/>
        <w:ind w:right="640"/>
        <w:jc w:val="right"/>
        <w:rPr>
          <w:rFonts w:ascii="仿宋_GB2312" w:eastAsia="仿宋_GB2312"/>
          <w:sz w:val="32"/>
          <w:szCs w:val="32"/>
        </w:rPr>
      </w:pPr>
      <w:r>
        <w:rPr>
          <w:rFonts w:ascii="仿宋_GB2312" w:eastAsia="仿宋_GB2312" w:hint="eastAsia"/>
          <w:sz w:val="32"/>
          <w:szCs w:val="32"/>
        </w:rPr>
        <w:t xml:space="preserve">2018年2月28日 </w:t>
      </w:r>
    </w:p>
    <w:p w:rsidR="00F00AC6" w:rsidRDefault="00F00AC6">
      <w:pPr>
        <w:spacing w:line="480" w:lineRule="exact"/>
        <w:ind w:right="640"/>
        <w:rPr>
          <w:rFonts w:ascii="仿宋_GB2312" w:eastAsia="仿宋_GB2312"/>
          <w:sz w:val="32"/>
          <w:szCs w:val="32"/>
        </w:rPr>
      </w:pPr>
    </w:p>
    <w:p w:rsidR="00535236" w:rsidRDefault="00075022">
      <w:pPr>
        <w:spacing w:line="700" w:lineRule="exact"/>
        <w:rPr>
          <w:rFonts w:ascii="仿宋_GB2312" w:eastAsia="仿宋_GB2312" w:hAnsi="仿宋_GB2312" w:cs="仿宋_GB2312"/>
          <w:bCs/>
          <w:spacing w:val="-14"/>
          <w:sz w:val="32"/>
          <w:szCs w:val="32"/>
        </w:rPr>
      </w:pPr>
      <w:r>
        <w:rPr>
          <w:rFonts w:ascii="仿宋_GB2312" w:eastAsia="仿宋_GB2312" w:hAnsi="仿宋_GB2312" w:cs="仿宋_GB2312" w:hint="eastAsia"/>
          <w:bCs/>
          <w:spacing w:val="-14"/>
          <w:sz w:val="32"/>
          <w:szCs w:val="32"/>
        </w:rPr>
        <w:t>（此件公开发布）</w:t>
      </w:r>
    </w:p>
    <w:p w:rsidR="00F00AC6" w:rsidRDefault="00F00AC6">
      <w:pPr>
        <w:spacing w:line="700" w:lineRule="exact"/>
        <w:rPr>
          <w:rFonts w:ascii="方正小标宋简体" w:eastAsia="方正小标宋简体" w:hAnsiTheme="minorEastAsia"/>
          <w:b/>
          <w:spacing w:val="-14"/>
          <w:sz w:val="44"/>
          <w:szCs w:val="44"/>
        </w:rPr>
      </w:pPr>
    </w:p>
    <w:p w:rsidR="00F00AC6" w:rsidRDefault="00075022">
      <w:pPr>
        <w:spacing w:line="700" w:lineRule="exact"/>
        <w:jc w:val="center"/>
        <w:rPr>
          <w:rFonts w:ascii="方正小标宋简体" w:eastAsia="方正小标宋简体" w:hAnsiTheme="minorEastAsia"/>
          <w:b/>
          <w:spacing w:val="-14"/>
          <w:sz w:val="44"/>
          <w:szCs w:val="44"/>
        </w:rPr>
      </w:pPr>
      <w:r>
        <w:rPr>
          <w:rFonts w:ascii="方正小标宋简体" w:eastAsia="方正小标宋简体" w:hAnsiTheme="minorEastAsia" w:hint="eastAsia"/>
          <w:b/>
          <w:spacing w:val="-14"/>
          <w:sz w:val="44"/>
          <w:szCs w:val="44"/>
        </w:rPr>
        <w:t>温州市2018年五年制学前教育大专班</w:t>
      </w:r>
    </w:p>
    <w:p w:rsidR="00F00AC6" w:rsidRDefault="00075022">
      <w:pPr>
        <w:spacing w:line="700" w:lineRule="exact"/>
        <w:jc w:val="center"/>
        <w:rPr>
          <w:rFonts w:ascii="方正小标宋简体" w:eastAsia="方正小标宋简体" w:hAnsiTheme="minorEastAsia"/>
          <w:b/>
          <w:spacing w:val="-12"/>
          <w:sz w:val="44"/>
          <w:szCs w:val="44"/>
        </w:rPr>
      </w:pPr>
      <w:r>
        <w:rPr>
          <w:rFonts w:ascii="方正小标宋简体" w:eastAsia="方正小标宋简体" w:hAnsiTheme="minorEastAsia" w:hint="eastAsia"/>
          <w:b/>
          <w:spacing w:val="-12"/>
          <w:sz w:val="44"/>
          <w:szCs w:val="44"/>
        </w:rPr>
        <w:t>招生工作实施意见</w:t>
      </w:r>
    </w:p>
    <w:p w:rsidR="00F00AC6" w:rsidRDefault="00F00AC6">
      <w:pPr>
        <w:spacing w:line="700" w:lineRule="exact"/>
        <w:jc w:val="center"/>
        <w:rPr>
          <w:rFonts w:ascii="方正小标宋简体" w:eastAsia="方正小标宋简体" w:hAnsiTheme="minorEastAsia"/>
          <w:b/>
          <w:spacing w:val="-14"/>
          <w:sz w:val="44"/>
          <w:szCs w:val="44"/>
        </w:rPr>
      </w:pPr>
    </w:p>
    <w:p w:rsidR="00F00AC6" w:rsidRDefault="00075022">
      <w:pPr>
        <w:spacing w:line="300" w:lineRule="atLeast"/>
        <w:ind w:firstLine="645"/>
        <w:rPr>
          <w:rFonts w:ascii="仿宋_GB2312" w:eastAsia="仿宋_GB2312"/>
          <w:sz w:val="32"/>
          <w:szCs w:val="32"/>
        </w:rPr>
      </w:pPr>
      <w:r>
        <w:rPr>
          <w:rFonts w:ascii="仿宋_GB2312" w:eastAsia="仿宋_GB2312" w:hint="eastAsia"/>
          <w:sz w:val="32"/>
          <w:szCs w:val="32"/>
        </w:rPr>
        <w:t>根据省、市招生工作意见，我市今年继续招收五年制学前教育大专班新生。为切实做好今年的招生工作，制定本实施意见。</w:t>
      </w:r>
    </w:p>
    <w:p w:rsidR="00F00AC6" w:rsidRDefault="00075022">
      <w:pPr>
        <w:tabs>
          <w:tab w:val="left" w:pos="1365"/>
        </w:tabs>
        <w:spacing w:line="300" w:lineRule="atLeast"/>
        <w:ind w:firstLineChars="200" w:firstLine="643"/>
        <w:rPr>
          <w:rFonts w:ascii="黑体" w:eastAsia="黑体" w:hAnsi="黑体"/>
          <w:b/>
          <w:sz w:val="32"/>
          <w:szCs w:val="32"/>
        </w:rPr>
      </w:pPr>
      <w:r>
        <w:rPr>
          <w:rFonts w:ascii="黑体" w:eastAsia="黑体" w:hAnsi="黑体" w:hint="eastAsia"/>
          <w:b/>
          <w:sz w:val="32"/>
          <w:szCs w:val="32"/>
        </w:rPr>
        <w:t>一、报考条件</w:t>
      </w:r>
    </w:p>
    <w:p w:rsidR="00F00AC6" w:rsidRDefault="00075022">
      <w:pPr>
        <w:spacing w:line="300" w:lineRule="atLeast"/>
        <w:ind w:firstLineChars="200" w:firstLine="640"/>
        <w:rPr>
          <w:rFonts w:ascii="仿宋_GB2312" w:eastAsia="仿宋_GB2312"/>
          <w:sz w:val="32"/>
          <w:szCs w:val="32"/>
        </w:rPr>
      </w:pPr>
      <w:r>
        <w:rPr>
          <w:rFonts w:ascii="仿宋_GB2312" w:eastAsia="仿宋_GB2312" w:hint="eastAsia"/>
          <w:sz w:val="32"/>
          <w:szCs w:val="32"/>
        </w:rPr>
        <w:t>（一）报考者应为遵守国家法律、法规，身体健康且体检合格，同时符合温州市2018年初中学业水平考试报名条件的应、往届初中毕业生。</w:t>
      </w:r>
    </w:p>
    <w:p w:rsidR="00F00AC6" w:rsidRDefault="00075022">
      <w:pPr>
        <w:adjustRightInd w:val="0"/>
        <w:snapToGrid w:val="0"/>
        <w:spacing w:line="600" w:lineRule="exact"/>
        <w:ind w:firstLineChars="200" w:firstLine="640"/>
        <w:rPr>
          <w:rFonts w:ascii="仿宋_GB2312" w:eastAsia="仿宋_GB2312" w:hAnsi="华文仿宋"/>
          <w:color w:val="000000"/>
          <w:sz w:val="32"/>
          <w:szCs w:val="32"/>
        </w:rPr>
      </w:pPr>
      <w:r>
        <w:rPr>
          <w:rFonts w:ascii="仿宋_GB2312" w:eastAsia="仿宋_GB2312" w:hAnsi="华文仿宋" w:hint="eastAsia"/>
          <w:color w:val="000000"/>
          <w:sz w:val="32"/>
          <w:szCs w:val="32"/>
        </w:rPr>
        <w:t>（二）</w:t>
      </w:r>
      <w:r>
        <w:rPr>
          <w:rFonts w:ascii="仿宋_GB2312" w:eastAsia="仿宋_GB2312" w:hAnsi="仿宋" w:hint="eastAsia"/>
          <w:sz w:val="32"/>
          <w:szCs w:val="32"/>
        </w:rPr>
        <w:t>在中国定居、</w:t>
      </w:r>
      <w:r>
        <w:rPr>
          <w:rFonts w:ascii="仿宋_GB2312" w:eastAsia="仿宋_GB2312" w:hAnsi="华文仿宋" w:hint="eastAsia"/>
          <w:color w:val="000000"/>
          <w:sz w:val="32"/>
          <w:szCs w:val="32"/>
        </w:rPr>
        <w:t>持有省级公安机关</w:t>
      </w:r>
      <w:r>
        <w:rPr>
          <w:rFonts w:ascii="仿宋_GB2312" w:eastAsia="仿宋_GB2312" w:hAnsi="仿宋" w:hint="eastAsia"/>
          <w:sz w:val="32"/>
          <w:szCs w:val="32"/>
        </w:rPr>
        <w:t>签发的《中华人民共和国外国人永久居留证》或《外侨居留证》，并</w:t>
      </w:r>
      <w:r>
        <w:rPr>
          <w:rFonts w:ascii="仿宋_GB2312" w:eastAsia="仿宋_GB2312" w:hAnsi="华文仿宋" w:hint="eastAsia"/>
          <w:color w:val="000000"/>
          <w:sz w:val="32"/>
          <w:szCs w:val="32"/>
        </w:rPr>
        <w:t>符合上述报名条件</w:t>
      </w:r>
      <w:r>
        <w:rPr>
          <w:rFonts w:ascii="仿宋_GB2312" w:eastAsia="仿宋_GB2312" w:hAnsi="仿宋" w:hint="eastAsia"/>
          <w:sz w:val="32"/>
          <w:szCs w:val="32"/>
        </w:rPr>
        <w:t>的外国侨民，具备报名资格</w:t>
      </w:r>
      <w:r>
        <w:rPr>
          <w:rFonts w:ascii="仿宋_GB2312" w:eastAsia="仿宋_GB2312" w:hAnsi="华文仿宋" w:hint="eastAsia"/>
          <w:color w:val="000000"/>
          <w:sz w:val="32"/>
          <w:szCs w:val="32"/>
        </w:rPr>
        <w:t>。</w:t>
      </w:r>
    </w:p>
    <w:p w:rsidR="00F00AC6" w:rsidRDefault="00075022">
      <w:pPr>
        <w:ind w:firstLine="645"/>
        <w:rPr>
          <w:rFonts w:ascii="仿宋_GB2312" w:eastAsia="仿宋_GB2312"/>
          <w:sz w:val="32"/>
          <w:szCs w:val="32"/>
        </w:rPr>
      </w:pPr>
      <w:r>
        <w:rPr>
          <w:rFonts w:ascii="仿宋_GB2312" w:eastAsia="仿宋_GB2312" w:hint="eastAsia"/>
          <w:sz w:val="32"/>
          <w:szCs w:val="32"/>
        </w:rPr>
        <w:t>（三）下列对象不得报考：</w:t>
      </w:r>
    </w:p>
    <w:p w:rsidR="00F00AC6" w:rsidRDefault="00075022">
      <w:pPr>
        <w:ind w:firstLine="645"/>
        <w:rPr>
          <w:rFonts w:ascii="仿宋_GB2312" w:eastAsia="仿宋_GB2312"/>
          <w:sz w:val="32"/>
          <w:szCs w:val="32"/>
        </w:rPr>
      </w:pPr>
      <w:r>
        <w:rPr>
          <w:rFonts w:ascii="仿宋_GB2312" w:eastAsia="仿宋_GB2312" w:hint="eastAsia"/>
          <w:sz w:val="32"/>
          <w:szCs w:val="32"/>
        </w:rPr>
        <w:t>1.</w:t>
      </w:r>
      <w:r>
        <w:rPr>
          <w:rFonts w:eastAsia="仿宋_GB2312" w:hint="eastAsia"/>
          <w:sz w:val="32"/>
        </w:rPr>
        <w:t>高中段各类学校（含普通高中、职业高中、中专、技工学校等）</w:t>
      </w:r>
      <w:r>
        <w:rPr>
          <w:rFonts w:ascii="仿宋_GB2312" w:eastAsia="仿宋_GB2312" w:hint="eastAsia"/>
          <w:sz w:val="32"/>
          <w:szCs w:val="32"/>
        </w:rPr>
        <w:t>的在校生、毕业生；</w:t>
      </w:r>
    </w:p>
    <w:p w:rsidR="00F00AC6" w:rsidRDefault="00075022">
      <w:pPr>
        <w:ind w:firstLine="645"/>
        <w:rPr>
          <w:rFonts w:ascii="仿宋_GB2312" w:eastAsia="仿宋_GB2312"/>
          <w:sz w:val="32"/>
          <w:szCs w:val="32"/>
        </w:rPr>
      </w:pPr>
      <w:r>
        <w:rPr>
          <w:rFonts w:ascii="仿宋_GB2312" w:eastAsia="仿宋_GB2312" w:hint="eastAsia"/>
          <w:sz w:val="32"/>
          <w:szCs w:val="32"/>
        </w:rPr>
        <w:t>2.因在招生考试中舞弊而被取消报考资格、录取资格和入学资格，规定今年不准报考者；</w:t>
      </w:r>
    </w:p>
    <w:p w:rsidR="00F00AC6" w:rsidRDefault="00075022">
      <w:pPr>
        <w:ind w:firstLine="645"/>
        <w:rPr>
          <w:rFonts w:ascii="仿宋_GB2312" w:eastAsia="仿宋_GB2312"/>
          <w:sz w:val="32"/>
          <w:szCs w:val="32"/>
        </w:rPr>
      </w:pPr>
      <w:r>
        <w:rPr>
          <w:rFonts w:ascii="仿宋_GB2312" w:eastAsia="仿宋_GB2312" w:hint="eastAsia"/>
          <w:sz w:val="32"/>
          <w:szCs w:val="32"/>
        </w:rPr>
        <w:t>3.因触犯刑律被有关部门采取强制措施者。</w:t>
      </w:r>
    </w:p>
    <w:p w:rsidR="00F00AC6" w:rsidRDefault="00075022">
      <w:pPr>
        <w:tabs>
          <w:tab w:val="left" w:pos="1287"/>
        </w:tabs>
        <w:ind w:firstLineChars="200" w:firstLine="643"/>
        <w:rPr>
          <w:rFonts w:ascii="黑体" w:eastAsia="黑体" w:hAnsi="黑体"/>
          <w:b/>
          <w:sz w:val="32"/>
          <w:szCs w:val="32"/>
        </w:rPr>
      </w:pPr>
      <w:r>
        <w:rPr>
          <w:rFonts w:ascii="黑体" w:eastAsia="黑体" w:hAnsi="黑体" w:hint="eastAsia"/>
          <w:b/>
          <w:sz w:val="32"/>
          <w:szCs w:val="32"/>
        </w:rPr>
        <w:t>二、报名办法</w:t>
      </w:r>
    </w:p>
    <w:p w:rsidR="00F00AC6" w:rsidRDefault="00075022">
      <w:pPr>
        <w:numPr>
          <w:ilvl w:val="0"/>
          <w:numId w:val="1"/>
        </w:numPr>
        <w:ind w:firstLineChars="200" w:firstLine="640"/>
        <w:rPr>
          <w:rFonts w:ascii="仿宋_GB2312" w:eastAsia="仿宋_GB2312"/>
          <w:sz w:val="32"/>
          <w:szCs w:val="32"/>
        </w:rPr>
      </w:pPr>
      <w:r>
        <w:rPr>
          <w:rFonts w:ascii="仿宋_GB2312" w:eastAsia="仿宋_GB2312" w:hint="eastAsia"/>
          <w:sz w:val="32"/>
          <w:szCs w:val="32"/>
        </w:rPr>
        <w:t>报名时间与初中学业水平考试（以下简称“学业</w:t>
      </w:r>
      <w:r>
        <w:rPr>
          <w:rFonts w:ascii="仿宋_GB2312" w:eastAsia="仿宋_GB2312" w:hint="eastAsia"/>
          <w:sz w:val="32"/>
          <w:szCs w:val="32"/>
        </w:rPr>
        <w:lastRenderedPageBreak/>
        <w:t>水平考试”）报名时间同步。应届初中毕业班学生应在公办高中录取地进行报名，学校应对考生报名信息进行审核确定；往届生需到户籍所在地招办指定报名点进行报名确认。</w:t>
      </w:r>
    </w:p>
    <w:p w:rsidR="00F00AC6" w:rsidRDefault="00075022">
      <w:pPr>
        <w:ind w:firstLineChars="200" w:firstLine="640"/>
        <w:rPr>
          <w:rFonts w:ascii="仿宋_GB2312" w:eastAsia="仿宋_GB2312"/>
          <w:sz w:val="32"/>
          <w:szCs w:val="32"/>
        </w:rPr>
      </w:pPr>
      <w:r>
        <w:rPr>
          <w:rFonts w:ascii="仿宋_GB2312" w:eastAsia="仿宋_GB2312" w:hint="eastAsia"/>
          <w:sz w:val="32"/>
          <w:szCs w:val="32"/>
        </w:rPr>
        <w:t>（二）温州市户籍考生不再进行户籍限制，温州市市外户籍初中毕业班考生将按《</w:t>
      </w:r>
      <w:r>
        <w:rPr>
          <w:rFonts w:eastAsia="仿宋_GB2312"/>
          <w:kern w:val="0"/>
          <w:sz w:val="32"/>
          <w:szCs w:val="32"/>
        </w:rPr>
        <w:t>温州市</w:t>
      </w:r>
      <w:r>
        <w:rPr>
          <w:rFonts w:eastAsia="仿宋_GB2312"/>
          <w:kern w:val="0"/>
          <w:sz w:val="32"/>
          <w:szCs w:val="32"/>
        </w:rPr>
        <w:t>201</w:t>
      </w:r>
      <w:r>
        <w:rPr>
          <w:rFonts w:eastAsia="仿宋_GB2312" w:hint="eastAsia"/>
          <w:kern w:val="0"/>
          <w:sz w:val="32"/>
          <w:szCs w:val="32"/>
        </w:rPr>
        <w:t>8</w:t>
      </w:r>
      <w:r>
        <w:rPr>
          <w:rFonts w:eastAsia="仿宋_GB2312"/>
          <w:kern w:val="0"/>
          <w:sz w:val="32"/>
          <w:szCs w:val="32"/>
        </w:rPr>
        <w:t>年初中</w:t>
      </w:r>
      <w:r>
        <w:rPr>
          <w:rFonts w:eastAsia="仿宋_GB2312" w:hint="eastAsia"/>
          <w:kern w:val="0"/>
          <w:sz w:val="32"/>
          <w:szCs w:val="32"/>
        </w:rPr>
        <w:t>学业水平</w:t>
      </w:r>
      <w:r>
        <w:rPr>
          <w:rFonts w:eastAsia="仿宋_GB2312"/>
          <w:kern w:val="0"/>
          <w:sz w:val="32"/>
          <w:szCs w:val="32"/>
        </w:rPr>
        <w:t>考试与高中招生实施</w:t>
      </w:r>
      <w:r>
        <w:rPr>
          <w:rFonts w:eastAsia="仿宋_GB2312" w:hint="eastAsia"/>
          <w:kern w:val="0"/>
          <w:sz w:val="32"/>
          <w:szCs w:val="32"/>
        </w:rPr>
        <w:t>意见</w:t>
      </w:r>
      <w:r>
        <w:rPr>
          <w:rFonts w:ascii="仿宋_GB2312" w:eastAsia="仿宋_GB2312" w:hint="eastAsia"/>
          <w:sz w:val="32"/>
          <w:szCs w:val="32"/>
        </w:rPr>
        <w:t>》（</w:t>
      </w:r>
      <w:r>
        <w:rPr>
          <w:rFonts w:ascii="仿宋_GB2312" w:eastAsia="仿宋_GB2312" w:hAnsi="仿宋_GB2312" w:cs="仿宋_GB2312" w:hint="eastAsia"/>
          <w:sz w:val="32"/>
          <w:szCs w:val="32"/>
        </w:rPr>
        <w:t>温教基</w:t>
      </w:r>
      <w:r>
        <w:rPr>
          <w:rFonts w:ascii="仿宋_GB2312" w:eastAsia="仿宋_GB2312" w:hAnsi="仿宋_GB2312" w:cs="仿宋_GB2312" w:hint="eastAsia"/>
          <w:color w:val="000000" w:themeColor="text1"/>
          <w:sz w:val="32"/>
          <w:szCs w:val="32"/>
        </w:rPr>
        <w:t>〔2018〕12</w:t>
      </w:r>
      <w:r>
        <w:rPr>
          <w:rFonts w:ascii="仿宋_GB2312" w:eastAsia="仿宋_GB2312" w:hAnsi="仿宋_GB2312" w:cs="仿宋_GB2312" w:hint="eastAsia"/>
          <w:sz w:val="32"/>
          <w:szCs w:val="32"/>
        </w:rPr>
        <w:t>号)中有关普通高中录取条件的要求执行</w:t>
      </w:r>
      <w:r>
        <w:rPr>
          <w:rFonts w:ascii="仿宋_GB2312" w:eastAsia="仿宋_GB2312" w:hint="eastAsia"/>
          <w:sz w:val="32"/>
          <w:szCs w:val="32"/>
        </w:rPr>
        <w:t>。</w:t>
      </w:r>
    </w:p>
    <w:p w:rsidR="00F00AC6" w:rsidRDefault="00075022">
      <w:pPr>
        <w:ind w:firstLineChars="200" w:firstLine="640"/>
        <w:rPr>
          <w:rFonts w:ascii="仿宋_GB2312" w:eastAsia="仿宋_GB2312"/>
          <w:sz w:val="32"/>
          <w:szCs w:val="32"/>
        </w:rPr>
      </w:pPr>
      <w:r>
        <w:rPr>
          <w:rFonts w:ascii="仿宋_GB2312" w:eastAsia="仿宋_GB2312" w:hint="eastAsia"/>
          <w:sz w:val="32"/>
          <w:szCs w:val="32"/>
        </w:rPr>
        <w:t>（三）凡报考五年制学前教育大专班的考生，可兼报普通高中等高中阶段的其他学校。</w:t>
      </w:r>
    </w:p>
    <w:p w:rsidR="00F00AC6" w:rsidRDefault="00075022">
      <w:pPr>
        <w:tabs>
          <w:tab w:val="left" w:pos="1287"/>
        </w:tabs>
        <w:ind w:firstLineChars="200" w:firstLine="643"/>
        <w:rPr>
          <w:rFonts w:ascii="黑体" w:eastAsia="黑体" w:hAnsi="黑体"/>
          <w:b/>
          <w:sz w:val="32"/>
          <w:szCs w:val="32"/>
        </w:rPr>
      </w:pPr>
      <w:r>
        <w:rPr>
          <w:rFonts w:ascii="黑体" w:eastAsia="黑体" w:hAnsi="黑体" w:hint="eastAsia"/>
          <w:b/>
          <w:sz w:val="32"/>
          <w:szCs w:val="32"/>
        </w:rPr>
        <w:t>三、体检</w:t>
      </w:r>
    </w:p>
    <w:p w:rsidR="00F00AC6" w:rsidRDefault="00075022">
      <w:pPr>
        <w:ind w:firstLineChars="200" w:firstLine="640"/>
        <w:rPr>
          <w:rFonts w:ascii="仿宋_GB2312" w:eastAsia="仿宋_GB2312"/>
          <w:sz w:val="32"/>
          <w:szCs w:val="32"/>
        </w:rPr>
      </w:pPr>
      <w:r>
        <w:rPr>
          <w:rFonts w:ascii="仿宋_GB2312" w:eastAsia="仿宋_GB2312" w:hint="eastAsia"/>
          <w:sz w:val="32"/>
          <w:szCs w:val="32"/>
        </w:rPr>
        <w:t>报考考生须参加肝功能（转氨酶）和色觉检查，各县（市、区）招考机构可以根据实际情况统一组织考生体检。肝功能异常或色弱、色盲的考生不得报考。考生录取报到后，由招生院校进行复查，对身体状况不符合专业要求或弄虚作假者，由院校按规定予以退学处理。</w:t>
      </w:r>
    </w:p>
    <w:p w:rsidR="00F00AC6" w:rsidRDefault="00075022">
      <w:pPr>
        <w:tabs>
          <w:tab w:val="left" w:pos="1287"/>
        </w:tabs>
        <w:ind w:firstLineChars="200" w:firstLine="643"/>
        <w:rPr>
          <w:rFonts w:ascii="黑体" w:eastAsia="黑体" w:hAnsi="黑体"/>
          <w:b/>
          <w:sz w:val="32"/>
          <w:szCs w:val="32"/>
        </w:rPr>
      </w:pPr>
      <w:r>
        <w:rPr>
          <w:rFonts w:ascii="黑体" w:eastAsia="黑体" w:hAnsi="黑体" w:hint="eastAsia"/>
          <w:b/>
          <w:sz w:val="32"/>
          <w:szCs w:val="32"/>
        </w:rPr>
        <w:t>四、考试</w:t>
      </w:r>
    </w:p>
    <w:p w:rsidR="00F00AC6" w:rsidRDefault="00075022">
      <w:pPr>
        <w:ind w:firstLineChars="200" w:firstLine="640"/>
        <w:rPr>
          <w:rFonts w:ascii="仿宋_GB2312" w:eastAsia="仿宋_GB2312"/>
          <w:sz w:val="32"/>
          <w:szCs w:val="32"/>
        </w:rPr>
      </w:pPr>
      <w:r>
        <w:rPr>
          <w:rFonts w:ascii="仿宋_GB2312" w:eastAsia="仿宋_GB2312" w:hint="eastAsia"/>
          <w:sz w:val="32"/>
          <w:szCs w:val="32"/>
        </w:rPr>
        <w:t>（一）报考考生应参加2018年全市学业水平考试，考试科目、时间及分值等均按《</w:t>
      </w:r>
      <w:r w:rsidRPr="00300FEE">
        <w:rPr>
          <w:rFonts w:ascii="仿宋_GB2312" w:eastAsia="仿宋_GB2312"/>
          <w:sz w:val="32"/>
          <w:szCs w:val="32"/>
        </w:rPr>
        <w:t>温州市201</w:t>
      </w:r>
      <w:r w:rsidRPr="00300FEE">
        <w:rPr>
          <w:rFonts w:ascii="仿宋_GB2312" w:eastAsia="仿宋_GB2312" w:hint="eastAsia"/>
          <w:sz w:val="32"/>
          <w:szCs w:val="32"/>
        </w:rPr>
        <w:t>8</w:t>
      </w:r>
      <w:r w:rsidRPr="00300FEE">
        <w:rPr>
          <w:rFonts w:ascii="仿宋_GB2312" w:eastAsia="仿宋_GB2312"/>
          <w:sz w:val="32"/>
          <w:szCs w:val="32"/>
        </w:rPr>
        <w:t>年初中</w:t>
      </w:r>
      <w:r w:rsidRPr="00300FEE">
        <w:rPr>
          <w:rFonts w:ascii="仿宋_GB2312" w:eastAsia="仿宋_GB2312" w:hint="eastAsia"/>
          <w:sz w:val="32"/>
          <w:szCs w:val="32"/>
        </w:rPr>
        <w:t>学业水平</w:t>
      </w:r>
      <w:r>
        <w:rPr>
          <w:rFonts w:eastAsia="仿宋_GB2312"/>
          <w:kern w:val="0"/>
          <w:sz w:val="32"/>
          <w:szCs w:val="32"/>
        </w:rPr>
        <w:t>考试与高中招生实施</w:t>
      </w:r>
      <w:r>
        <w:rPr>
          <w:rFonts w:eastAsia="仿宋_GB2312" w:hint="eastAsia"/>
          <w:kern w:val="0"/>
          <w:sz w:val="32"/>
          <w:szCs w:val="32"/>
        </w:rPr>
        <w:t>意见</w:t>
      </w:r>
      <w:r>
        <w:rPr>
          <w:rFonts w:ascii="仿宋_GB2312" w:eastAsia="仿宋_GB2312" w:hint="eastAsia"/>
          <w:sz w:val="32"/>
          <w:szCs w:val="32"/>
        </w:rPr>
        <w:t>》（温教基</w:t>
      </w:r>
      <w:r>
        <w:rPr>
          <w:rFonts w:ascii="仿宋_GB2312" w:eastAsia="仿宋_GB2312" w:hAnsi="宋体" w:hint="eastAsia"/>
          <w:color w:val="000000" w:themeColor="text1"/>
          <w:sz w:val="32"/>
          <w:szCs w:val="32"/>
        </w:rPr>
        <w:t>〔</w:t>
      </w:r>
      <w:r>
        <w:rPr>
          <w:rFonts w:ascii="仿宋_GB2312" w:eastAsia="仿宋_GB2312" w:hint="eastAsia"/>
          <w:color w:val="000000" w:themeColor="text1"/>
          <w:sz w:val="32"/>
          <w:szCs w:val="32"/>
        </w:rPr>
        <w:t>2018</w:t>
      </w:r>
      <w:r>
        <w:rPr>
          <w:rFonts w:ascii="仿宋_GB2312" w:eastAsia="仿宋_GB2312" w:hAnsi="宋体" w:hint="eastAsia"/>
          <w:color w:val="000000" w:themeColor="text1"/>
          <w:sz w:val="32"/>
          <w:szCs w:val="32"/>
        </w:rPr>
        <w:t>〕12</w:t>
      </w:r>
      <w:r>
        <w:rPr>
          <w:rFonts w:ascii="仿宋_GB2312" w:eastAsia="仿宋_GB2312" w:hint="eastAsia"/>
          <w:color w:val="000000" w:themeColor="text1"/>
          <w:sz w:val="32"/>
          <w:szCs w:val="32"/>
        </w:rPr>
        <w:t>号</w:t>
      </w:r>
      <w:r>
        <w:rPr>
          <w:rFonts w:ascii="仿宋_GB2312" w:eastAsia="仿宋_GB2312" w:hint="eastAsia"/>
          <w:sz w:val="32"/>
          <w:szCs w:val="32"/>
        </w:rPr>
        <w:t>）规定执行。</w:t>
      </w:r>
    </w:p>
    <w:p w:rsidR="00F00AC6" w:rsidRDefault="00075022">
      <w:pPr>
        <w:ind w:firstLineChars="200" w:firstLine="640"/>
        <w:rPr>
          <w:rFonts w:ascii="仿宋_GB2312" w:eastAsia="仿宋_GB2312"/>
          <w:sz w:val="32"/>
          <w:szCs w:val="32"/>
        </w:rPr>
      </w:pPr>
      <w:r>
        <w:rPr>
          <w:rFonts w:ascii="仿宋_GB2312" w:eastAsia="仿宋_GB2312" w:hint="eastAsia"/>
          <w:sz w:val="32"/>
          <w:szCs w:val="32"/>
        </w:rPr>
        <w:t>（二）报考考生还应提前参加五年制学前教育大专班招生术科考试，术科考试成绩计入考生总成绩，其考试办法由</w:t>
      </w:r>
      <w:r>
        <w:rPr>
          <w:rFonts w:ascii="仿宋_GB2312" w:eastAsia="仿宋_GB2312" w:hint="eastAsia"/>
          <w:sz w:val="32"/>
          <w:szCs w:val="32"/>
        </w:rPr>
        <w:lastRenderedPageBreak/>
        <w:t>市教育考试院另行发文。</w:t>
      </w:r>
    </w:p>
    <w:p w:rsidR="00F00AC6" w:rsidRDefault="00075022">
      <w:pPr>
        <w:tabs>
          <w:tab w:val="left" w:pos="1287"/>
        </w:tabs>
        <w:ind w:firstLineChars="200" w:firstLine="643"/>
        <w:rPr>
          <w:rFonts w:ascii="黑体" w:eastAsia="黑体" w:hAnsi="黑体"/>
          <w:b/>
          <w:sz w:val="32"/>
          <w:szCs w:val="32"/>
        </w:rPr>
      </w:pPr>
      <w:r>
        <w:rPr>
          <w:rFonts w:ascii="黑体" w:eastAsia="黑体" w:hAnsi="黑体" w:hint="eastAsia"/>
          <w:b/>
          <w:sz w:val="32"/>
          <w:szCs w:val="32"/>
        </w:rPr>
        <w:t>五、录取工作</w:t>
      </w:r>
    </w:p>
    <w:p w:rsidR="00F00AC6" w:rsidRDefault="00075022">
      <w:pPr>
        <w:tabs>
          <w:tab w:val="left" w:pos="1287"/>
        </w:tabs>
        <w:ind w:left="567"/>
        <w:rPr>
          <w:rFonts w:ascii="仿宋_GB2312" w:eastAsia="仿宋_GB2312" w:hAnsi="华文中宋"/>
          <w:sz w:val="32"/>
          <w:szCs w:val="32"/>
        </w:rPr>
      </w:pPr>
      <w:r>
        <w:rPr>
          <w:rFonts w:ascii="仿宋_GB2312" w:eastAsia="仿宋_GB2312" w:hAnsi="华文中宋" w:hint="eastAsia"/>
          <w:sz w:val="32"/>
          <w:szCs w:val="32"/>
        </w:rPr>
        <w:t>（一）分数线和综合分</w:t>
      </w:r>
    </w:p>
    <w:p w:rsidR="00F00AC6" w:rsidRDefault="00075022">
      <w:pPr>
        <w:ind w:firstLineChars="200" w:firstLine="640"/>
        <w:rPr>
          <w:rFonts w:ascii="仿宋_GB2312" w:eastAsia="仿宋_GB2312"/>
          <w:sz w:val="32"/>
          <w:szCs w:val="32"/>
        </w:rPr>
      </w:pPr>
      <w:r>
        <w:rPr>
          <w:rFonts w:ascii="仿宋_GB2312" w:eastAsia="仿宋_GB2312" w:hint="eastAsia"/>
          <w:sz w:val="32"/>
          <w:szCs w:val="32"/>
        </w:rPr>
        <w:t>1.术科考试后，根据实考人数的80%确定入围考生数，同时公布术科成绩合格线。</w:t>
      </w:r>
    </w:p>
    <w:p w:rsidR="00F00AC6" w:rsidRDefault="00075022">
      <w:pPr>
        <w:ind w:firstLineChars="200" w:firstLine="640"/>
        <w:rPr>
          <w:rFonts w:ascii="仿宋_GB2312" w:eastAsia="仿宋_GB2312"/>
          <w:sz w:val="32"/>
          <w:szCs w:val="32"/>
        </w:rPr>
      </w:pPr>
      <w:r>
        <w:rPr>
          <w:rFonts w:ascii="仿宋_GB2312" w:eastAsia="仿宋_GB2312" w:hint="eastAsia"/>
          <w:sz w:val="32"/>
          <w:szCs w:val="32"/>
        </w:rPr>
        <w:t xml:space="preserve">2. </w:t>
      </w:r>
      <w:r>
        <w:rPr>
          <w:rFonts w:eastAsia="仿宋_GB2312" w:hint="eastAsia"/>
          <w:sz w:val="32"/>
          <w:szCs w:val="32"/>
        </w:rPr>
        <w:t>学业水平</w:t>
      </w:r>
      <w:r>
        <w:rPr>
          <w:rFonts w:ascii="仿宋_GB2312" w:eastAsia="仿宋_GB2312" w:hint="eastAsia"/>
          <w:sz w:val="32"/>
          <w:szCs w:val="32"/>
        </w:rPr>
        <w:t>考试后，在术科成绩入围考生数内，按全市招生计划数的1∶1.3的比例，确定文化成绩入围考生数，以此划定文化成绩（不含体育分,下同）最低控制分数线。</w:t>
      </w:r>
    </w:p>
    <w:p w:rsidR="00F00AC6" w:rsidRDefault="00075022">
      <w:pPr>
        <w:ind w:firstLineChars="200" w:firstLine="640"/>
        <w:rPr>
          <w:rFonts w:ascii="仿宋_GB2312" w:eastAsia="仿宋_GB2312"/>
          <w:sz w:val="32"/>
          <w:szCs w:val="32"/>
        </w:rPr>
      </w:pPr>
      <w:r>
        <w:rPr>
          <w:rFonts w:ascii="仿宋_GB2312" w:eastAsia="仿宋_GB2312" w:hint="eastAsia"/>
          <w:sz w:val="32"/>
          <w:szCs w:val="32"/>
        </w:rPr>
        <w:t>3.术科和文化成绩均上线的考生综合分由术科分数和中考总分（含体育分和政策加分）相加合成。</w:t>
      </w:r>
    </w:p>
    <w:p w:rsidR="00F00AC6" w:rsidRDefault="00075022">
      <w:pPr>
        <w:ind w:firstLineChars="200" w:firstLine="640"/>
        <w:rPr>
          <w:rFonts w:ascii="仿宋_GB2312" w:eastAsia="仿宋_GB2312"/>
          <w:sz w:val="32"/>
          <w:szCs w:val="32"/>
        </w:rPr>
      </w:pPr>
      <w:r>
        <w:rPr>
          <w:rFonts w:ascii="仿宋_GB2312" w:eastAsia="仿宋_GB2312" w:hint="eastAsia"/>
          <w:sz w:val="32"/>
          <w:szCs w:val="32"/>
        </w:rPr>
        <w:t>4.市高校招生委员会根据当年高校在我市的五年制学前教育大专班招生计划数</w:t>
      </w:r>
      <w:r w:rsidR="002D0AB4">
        <w:rPr>
          <w:rFonts w:ascii="仿宋_GB2312" w:eastAsia="仿宋_GB2312" w:hint="eastAsia"/>
          <w:sz w:val="32"/>
          <w:szCs w:val="32"/>
        </w:rPr>
        <w:t>，按照</w:t>
      </w:r>
      <w:r>
        <w:rPr>
          <w:rFonts w:ascii="仿宋_GB2312" w:eastAsia="仿宋_GB2312" w:hint="eastAsia"/>
          <w:sz w:val="32"/>
          <w:szCs w:val="32"/>
        </w:rPr>
        <w:t>考生</w:t>
      </w:r>
      <w:r w:rsidR="002D0AB4">
        <w:rPr>
          <w:rFonts w:ascii="仿宋_GB2312" w:eastAsia="仿宋_GB2312" w:hint="eastAsia"/>
          <w:sz w:val="32"/>
          <w:szCs w:val="32"/>
        </w:rPr>
        <w:t>综合分的高低和其志愿填报情况依次录取</w:t>
      </w:r>
      <w:r>
        <w:rPr>
          <w:rFonts w:ascii="仿宋_GB2312" w:eastAsia="仿宋_GB2312" w:hint="eastAsia"/>
          <w:sz w:val="32"/>
          <w:szCs w:val="32"/>
        </w:rPr>
        <w:t>并及时公布</w:t>
      </w:r>
      <w:r w:rsidR="00BF72D6">
        <w:rPr>
          <w:rFonts w:ascii="仿宋_GB2312" w:eastAsia="仿宋_GB2312" w:hint="eastAsia"/>
          <w:sz w:val="32"/>
          <w:szCs w:val="32"/>
        </w:rPr>
        <w:t>录取结果</w:t>
      </w:r>
      <w:r>
        <w:rPr>
          <w:rFonts w:ascii="仿宋_GB2312" w:eastAsia="仿宋_GB2312" w:hint="eastAsia"/>
          <w:sz w:val="32"/>
          <w:szCs w:val="32"/>
        </w:rPr>
        <w:t>。</w:t>
      </w:r>
    </w:p>
    <w:p w:rsidR="00F00AC6" w:rsidRDefault="00075022">
      <w:pPr>
        <w:ind w:firstLineChars="200" w:firstLine="640"/>
        <w:rPr>
          <w:rFonts w:ascii="仿宋_GB2312" w:eastAsia="仿宋_GB2312"/>
          <w:sz w:val="32"/>
          <w:szCs w:val="32"/>
        </w:rPr>
      </w:pPr>
      <w:r>
        <w:rPr>
          <w:rFonts w:ascii="仿宋_GB2312" w:eastAsia="仿宋_GB2312" w:hint="eastAsia"/>
          <w:sz w:val="32"/>
          <w:szCs w:val="32"/>
        </w:rPr>
        <w:t>（二）确定名次号</w:t>
      </w:r>
    </w:p>
    <w:p w:rsidR="00F00AC6" w:rsidRDefault="00075022">
      <w:pPr>
        <w:spacing w:line="360" w:lineRule="auto"/>
        <w:ind w:firstLine="640"/>
        <w:rPr>
          <w:rFonts w:ascii="仿宋_GB2312" w:eastAsia="仿宋_GB2312"/>
          <w:sz w:val="32"/>
          <w:szCs w:val="32"/>
        </w:rPr>
      </w:pPr>
      <w:r>
        <w:rPr>
          <w:rFonts w:ascii="仿宋_GB2312" w:eastAsia="仿宋_GB2312" w:hint="eastAsia"/>
          <w:sz w:val="32"/>
          <w:szCs w:val="32"/>
        </w:rPr>
        <w:t>考生综合分在中招管理系统中按高分到低分顺序生成名次号，并与成绩同时公布。出现综合分相同的考生，须按下列条件的顺序确定名次：</w:t>
      </w:r>
    </w:p>
    <w:p w:rsidR="00F00AC6" w:rsidRDefault="00075022">
      <w:pPr>
        <w:spacing w:line="600" w:lineRule="exact"/>
        <w:ind w:firstLine="630"/>
        <w:rPr>
          <w:rFonts w:ascii="仿宋_GB2312" w:eastAsia="仿宋_GB2312"/>
          <w:sz w:val="32"/>
          <w:szCs w:val="32"/>
        </w:rPr>
      </w:pPr>
      <w:r>
        <w:rPr>
          <w:rFonts w:ascii="仿宋_GB2312" w:eastAsia="仿宋_GB2312" w:hint="eastAsia"/>
          <w:sz w:val="32"/>
          <w:szCs w:val="32"/>
        </w:rPr>
        <w:t>1.按术科考试成绩得分高的考生；</w:t>
      </w:r>
    </w:p>
    <w:p w:rsidR="00F00AC6" w:rsidRDefault="00075022">
      <w:pPr>
        <w:spacing w:line="600" w:lineRule="exact"/>
        <w:ind w:firstLine="630"/>
        <w:rPr>
          <w:rFonts w:ascii="仿宋_GB2312" w:eastAsia="仿宋_GB2312"/>
          <w:sz w:val="32"/>
          <w:szCs w:val="32"/>
        </w:rPr>
      </w:pPr>
      <w:r>
        <w:rPr>
          <w:rFonts w:ascii="仿宋_GB2312" w:eastAsia="仿宋_GB2312" w:hint="eastAsia"/>
          <w:color w:val="000000"/>
          <w:sz w:val="32"/>
          <w:szCs w:val="32"/>
        </w:rPr>
        <w:t>2.</w:t>
      </w:r>
      <w:r>
        <w:rPr>
          <w:rFonts w:ascii="仿宋_GB2312" w:eastAsia="仿宋_GB2312" w:hint="eastAsia"/>
          <w:sz w:val="32"/>
          <w:szCs w:val="32"/>
        </w:rPr>
        <w:t>按语文、数学两科成绩合计得分高的考生；</w:t>
      </w:r>
    </w:p>
    <w:p w:rsidR="00F00AC6" w:rsidRDefault="00075022">
      <w:pPr>
        <w:spacing w:line="600" w:lineRule="exact"/>
        <w:ind w:firstLine="630"/>
        <w:rPr>
          <w:rFonts w:ascii="仿宋_GB2312" w:eastAsia="仿宋_GB2312"/>
          <w:sz w:val="32"/>
          <w:szCs w:val="32"/>
        </w:rPr>
      </w:pPr>
      <w:r>
        <w:rPr>
          <w:rFonts w:ascii="仿宋_GB2312" w:eastAsia="仿宋_GB2312" w:hint="eastAsia"/>
          <w:color w:val="000000"/>
          <w:sz w:val="32"/>
          <w:szCs w:val="32"/>
        </w:rPr>
        <w:t>3.</w:t>
      </w:r>
      <w:r>
        <w:rPr>
          <w:rFonts w:ascii="仿宋_GB2312" w:eastAsia="仿宋_GB2312" w:hint="eastAsia"/>
          <w:sz w:val="32"/>
          <w:szCs w:val="32"/>
        </w:rPr>
        <w:t>按英语成绩得分高的考生；</w:t>
      </w:r>
    </w:p>
    <w:p w:rsidR="00F00AC6" w:rsidRDefault="00075022">
      <w:pPr>
        <w:spacing w:line="600" w:lineRule="exact"/>
        <w:ind w:firstLine="630"/>
        <w:rPr>
          <w:rFonts w:ascii="仿宋_GB2312" w:eastAsia="仿宋_GB2312"/>
          <w:sz w:val="32"/>
          <w:szCs w:val="32"/>
        </w:rPr>
      </w:pPr>
      <w:r>
        <w:rPr>
          <w:rFonts w:ascii="仿宋_GB2312" w:eastAsia="仿宋_GB2312" w:hint="eastAsia"/>
          <w:color w:val="000000"/>
          <w:sz w:val="32"/>
          <w:szCs w:val="32"/>
        </w:rPr>
        <w:t>4.</w:t>
      </w:r>
      <w:r>
        <w:rPr>
          <w:rFonts w:ascii="仿宋_GB2312" w:eastAsia="仿宋_GB2312" w:hint="eastAsia"/>
          <w:sz w:val="32"/>
          <w:szCs w:val="32"/>
        </w:rPr>
        <w:t>按科学成绩得分高的考生；</w:t>
      </w:r>
    </w:p>
    <w:p w:rsidR="00F00AC6" w:rsidRDefault="00075022">
      <w:pPr>
        <w:spacing w:line="360" w:lineRule="auto"/>
        <w:ind w:firstLine="645"/>
        <w:rPr>
          <w:rFonts w:ascii="仿宋_GB2312" w:eastAsia="仿宋_GB2312"/>
          <w:sz w:val="32"/>
          <w:szCs w:val="32"/>
        </w:rPr>
      </w:pPr>
      <w:r>
        <w:rPr>
          <w:rFonts w:ascii="仿宋_GB2312" w:eastAsia="仿宋_GB2312" w:hint="eastAsia"/>
          <w:color w:val="000000"/>
          <w:sz w:val="32"/>
          <w:szCs w:val="32"/>
        </w:rPr>
        <w:t>5.</w:t>
      </w:r>
      <w:r>
        <w:rPr>
          <w:rFonts w:ascii="仿宋_GB2312" w:eastAsia="仿宋_GB2312" w:hint="eastAsia"/>
          <w:sz w:val="32"/>
          <w:szCs w:val="32"/>
        </w:rPr>
        <w:t>按社会思品成绩得分高的考生。</w:t>
      </w:r>
    </w:p>
    <w:p w:rsidR="00F00AC6" w:rsidRDefault="00075022">
      <w:pPr>
        <w:spacing w:line="360" w:lineRule="auto"/>
        <w:ind w:firstLine="645"/>
        <w:rPr>
          <w:rFonts w:ascii="仿宋_GB2312" w:eastAsia="仿宋_GB2312"/>
          <w:sz w:val="32"/>
          <w:szCs w:val="32"/>
        </w:rPr>
      </w:pPr>
      <w:r>
        <w:rPr>
          <w:rFonts w:ascii="仿宋_GB2312" w:eastAsia="仿宋_GB2312" w:hint="eastAsia"/>
          <w:sz w:val="32"/>
          <w:szCs w:val="32"/>
        </w:rPr>
        <w:lastRenderedPageBreak/>
        <w:t>（三）</w:t>
      </w:r>
      <w:r>
        <w:rPr>
          <w:rFonts w:ascii="仿宋_GB2312" w:eastAsia="仿宋_GB2312" w:hAnsi="华文中宋" w:hint="eastAsia"/>
          <w:sz w:val="32"/>
          <w:szCs w:val="32"/>
        </w:rPr>
        <w:t>志愿填报</w:t>
      </w:r>
    </w:p>
    <w:p w:rsidR="00F00AC6" w:rsidRDefault="00075022">
      <w:pPr>
        <w:ind w:firstLineChars="200" w:firstLine="640"/>
        <w:rPr>
          <w:rFonts w:ascii="仿宋_GB2312" w:eastAsia="仿宋_GB2312"/>
          <w:sz w:val="32"/>
          <w:szCs w:val="32"/>
        </w:rPr>
      </w:pPr>
      <w:r>
        <w:rPr>
          <w:rFonts w:ascii="仿宋_GB2312" w:eastAsia="仿宋_GB2312" w:hint="eastAsia"/>
          <w:sz w:val="32"/>
          <w:szCs w:val="32"/>
        </w:rPr>
        <w:t>1.考生术科和文化成绩均上线且综合素质评价和综合表现评定均为合格以上的考生才有资格填报志愿。</w:t>
      </w:r>
    </w:p>
    <w:p w:rsidR="00F00AC6" w:rsidRDefault="00075022">
      <w:pPr>
        <w:spacing w:line="360" w:lineRule="auto"/>
        <w:ind w:firstLine="645"/>
        <w:rPr>
          <w:rFonts w:ascii="仿宋_GB2312" w:eastAsia="仿宋_GB2312"/>
          <w:sz w:val="32"/>
          <w:szCs w:val="32"/>
        </w:rPr>
      </w:pPr>
      <w:r>
        <w:rPr>
          <w:rFonts w:ascii="仿宋_GB2312" w:eastAsia="仿宋_GB2312" w:hint="eastAsia"/>
          <w:sz w:val="32"/>
          <w:szCs w:val="32"/>
        </w:rPr>
        <w:t>2.填报时间与普高志愿填报的时间同步开始，截止时间为普高志愿填报的第二天上午12点整(早于普高志愿填报的截止时间)。上线考生须在规定时间内完成志愿填报。未填报志愿的考生没有资格参与录取。</w:t>
      </w:r>
    </w:p>
    <w:p w:rsidR="00F00AC6" w:rsidRDefault="00075022">
      <w:pPr>
        <w:ind w:firstLineChars="200" w:firstLine="640"/>
        <w:rPr>
          <w:rFonts w:ascii="仿宋_GB2312" w:eastAsia="仿宋_GB2312"/>
          <w:sz w:val="32"/>
          <w:szCs w:val="32"/>
        </w:rPr>
      </w:pPr>
      <w:r>
        <w:rPr>
          <w:rFonts w:ascii="仿宋_GB2312" w:eastAsia="仿宋_GB2312" w:hint="eastAsia"/>
          <w:sz w:val="32"/>
          <w:szCs w:val="32"/>
        </w:rPr>
        <w:t>3.上线考生需在中招管理系统平台填写《温州市2018年学前教育大专班招生考生志愿表》，届时，市教育考试院将提供有关志愿设置及填报指南。</w:t>
      </w:r>
    </w:p>
    <w:p w:rsidR="00F00AC6" w:rsidRDefault="00075022">
      <w:pPr>
        <w:spacing w:line="360" w:lineRule="auto"/>
        <w:ind w:firstLine="645"/>
        <w:rPr>
          <w:rFonts w:ascii="仿宋_GB2312" w:eastAsia="仿宋_GB2312"/>
          <w:sz w:val="32"/>
          <w:szCs w:val="32"/>
        </w:rPr>
      </w:pPr>
      <w:r>
        <w:rPr>
          <w:rFonts w:ascii="仿宋_GB2312" w:eastAsia="仿宋_GB2312" w:hint="eastAsia"/>
          <w:sz w:val="32"/>
          <w:szCs w:val="32"/>
        </w:rPr>
        <w:t>（四）</w:t>
      </w:r>
      <w:r>
        <w:rPr>
          <w:rFonts w:ascii="仿宋_GB2312" w:eastAsia="仿宋_GB2312" w:hAnsi="华文中宋" w:hint="eastAsia"/>
          <w:sz w:val="32"/>
          <w:szCs w:val="32"/>
        </w:rPr>
        <w:t>组档</w:t>
      </w:r>
    </w:p>
    <w:p w:rsidR="00F00AC6" w:rsidRDefault="00075022">
      <w:pPr>
        <w:spacing w:line="360" w:lineRule="auto"/>
        <w:ind w:firstLine="645"/>
        <w:rPr>
          <w:rFonts w:ascii="仿宋_GB2312" w:eastAsia="仿宋_GB2312"/>
          <w:sz w:val="32"/>
          <w:szCs w:val="32"/>
        </w:rPr>
      </w:pPr>
      <w:r>
        <w:rPr>
          <w:rFonts w:ascii="仿宋_GB2312" w:eastAsia="仿宋_GB2312" w:hint="eastAsia"/>
          <w:sz w:val="32"/>
          <w:szCs w:val="32"/>
        </w:rPr>
        <w:t>考生在中招管理系统平台上填报考生档案，包括考生志愿表（含考生简历及家庭情况登记表）等主要材料。</w:t>
      </w:r>
    </w:p>
    <w:p w:rsidR="00F00AC6" w:rsidRDefault="00075022">
      <w:pPr>
        <w:tabs>
          <w:tab w:val="left" w:pos="1287"/>
        </w:tabs>
        <w:spacing w:line="360" w:lineRule="auto"/>
        <w:ind w:firstLineChars="200" w:firstLine="640"/>
        <w:rPr>
          <w:rFonts w:ascii="仿宋_GB2312" w:eastAsia="仿宋_GB2312" w:hAnsi="华文中宋"/>
          <w:b/>
          <w:bCs/>
          <w:color w:val="FF0000"/>
          <w:sz w:val="32"/>
          <w:szCs w:val="32"/>
        </w:rPr>
      </w:pPr>
      <w:r>
        <w:rPr>
          <w:rFonts w:ascii="仿宋_GB2312" w:eastAsia="仿宋_GB2312" w:hAnsi="华文中宋" w:hint="eastAsia"/>
          <w:sz w:val="32"/>
          <w:szCs w:val="32"/>
        </w:rPr>
        <w:t>（五）录取</w:t>
      </w:r>
    </w:p>
    <w:p w:rsidR="00F00AC6" w:rsidRDefault="00075022">
      <w:pPr>
        <w:spacing w:line="360" w:lineRule="auto"/>
        <w:ind w:firstLine="640"/>
        <w:rPr>
          <w:rFonts w:ascii="仿宋_GB2312" w:eastAsia="仿宋_GB2312"/>
          <w:sz w:val="32"/>
          <w:szCs w:val="32"/>
        </w:rPr>
      </w:pPr>
      <w:r>
        <w:rPr>
          <w:rFonts w:ascii="仿宋_GB2312" w:eastAsia="仿宋_GB2312" w:hint="eastAsia"/>
          <w:sz w:val="32"/>
          <w:szCs w:val="32"/>
        </w:rPr>
        <w:t>1. 实行在普高录取之前提前录取的办法。坚持“学校负责、市教育考试院监督”的</w:t>
      </w:r>
      <w:r>
        <w:rPr>
          <w:rFonts w:ascii="仿宋_GB2312" w:eastAsia="仿宋_GB2312"/>
          <w:sz w:val="32"/>
          <w:szCs w:val="32"/>
        </w:rPr>
        <w:t>录取体制</w:t>
      </w:r>
      <w:r>
        <w:rPr>
          <w:rFonts w:ascii="仿宋_GB2312" w:eastAsia="仿宋_GB2312" w:hint="eastAsia"/>
          <w:sz w:val="32"/>
          <w:szCs w:val="32"/>
        </w:rPr>
        <w:t>。</w:t>
      </w:r>
      <w:r>
        <w:rPr>
          <w:rFonts w:ascii="仿宋_GB2312" w:eastAsia="仿宋_GB2312"/>
          <w:sz w:val="32"/>
          <w:szCs w:val="32"/>
        </w:rPr>
        <w:t>录取工作贯彻</w:t>
      </w:r>
      <w:r>
        <w:rPr>
          <w:rFonts w:ascii="仿宋_GB2312" w:eastAsia="仿宋_GB2312"/>
          <w:sz w:val="32"/>
          <w:szCs w:val="32"/>
        </w:rPr>
        <w:t>“</w:t>
      </w:r>
      <w:r>
        <w:rPr>
          <w:rFonts w:ascii="仿宋_GB2312" w:eastAsia="仿宋_GB2312"/>
          <w:sz w:val="32"/>
          <w:szCs w:val="32"/>
        </w:rPr>
        <w:t>公平竞争、公正选拔、公开透明</w:t>
      </w:r>
      <w:r>
        <w:rPr>
          <w:rFonts w:ascii="仿宋_GB2312" w:eastAsia="仿宋_GB2312"/>
          <w:sz w:val="32"/>
          <w:szCs w:val="32"/>
        </w:rPr>
        <w:t>”</w:t>
      </w:r>
      <w:r>
        <w:rPr>
          <w:rFonts w:ascii="仿宋_GB2312" w:eastAsia="仿宋_GB2312"/>
          <w:sz w:val="32"/>
          <w:szCs w:val="32"/>
        </w:rPr>
        <w:t>的原则。</w:t>
      </w:r>
    </w:p>
    <w:p w:rsidR="00F00AC6" w:rsidRDefault="00075022">
      <w:pPr>
        <w:spacing w:line="360" w:lineRule="auto"/>
        <w:ind w:firstLine="640"/>
        <w:rPr>
          <w:rFonts w:ascii="仿宋_GB2312" w:eastAsia="仿宋_GB2312"/>
          <w:sz w:val="32"/>
          <w:szCs w:val="32"/>
        </w:rPr>
      </w:pPr>
      <w:r>
        <w:rPr>
          <w:rFonts w:ascii="仿宋_GB2312" w:eastAsia="仿宋_GB2312" w:hint="eastAsia"/>
          <w:sz w:val="32"/>
          <w:szCs w:val="32"/>
        </w:rPr>
        <w:t>2.录取工作坚持德、智、体全面考核，实行平行志愿投档，</w:t>
      </w:r>
      <w:r>
        <w:rPr>
          <w:rFonts w:ascii="仿宋_GB2312" w:eastAsia="仿宋_GB2312"/>
          <w:sz w:val="32"/>
          <w:szCs w:val="32"/>
        </w:rPr>
        <w:t>根据考生</w:t>
      </w:r>
      <w:r>
        <w:rPr>
          <w:rFonts w:ascii="仿宋_GB2312" w:eastAsia="仿宋_GB2312" w:hint="eastAsia"/>
          <w:sz w:val="32"/>
          <w:szCs w:val="32"/>
        </w:rPr>
        <w:t>综合</w:t>
      </w:r>
      <w:r>
        <w:rPr>
          <w:rFonts w:ascii="仿宋_GB2312" w:eastAsia="仿宋_GB2312"/>
          <w:sz w:val="32"/>
          <w:szCs w:val="32"/>
        </w:rPr>
        <w:t>分从高到低依次对考生所填报的平行志愿顺序逐个检索投档</w:t>
      </w:r>
      <w:r>
        <w:rPr>
          <w:rFonts w:ascii="仿宋_GB2312" w:eastAsia="仿宋_GB2312" w:hint="eastAsia"/>
          <w:sz w:val="32"/>
          <w:szCs w:val="32"/>
        </w:rPr>
        <w:t>，择优录取。</w:t>
      </w:r>
    </w:p>
    <w:p w:rsidR="00F00AC6" w:rsidRDefault="00075022">
      <w:pPr>
        <w:pStyle w:val="a3"/>
        <w:spacing w:line="560" w:lineRule="exact"/>
        <w:ind w:firstLineChars="200" w:firstLine="640"/>
        <w:outlineLvl w:val="0"/>
        <w:rPr>
          <w:rFonts w:ascii="NewCenturySchlbk" w:eastAsia="仿宋_GB2312" w:hAnsi="NewCenturySchlbk"/>
          <w:b w:val="0"/>
          <w:sz w:val="32"/>
          <w:szCs w:val="32"/>
        </w:rPr>
      </w:pPr>
      <w:r>
        <w:rPr>
          <w:rFonts w:ascii="仿宋_GB2312" w:eastAsia="仿宋_GB2312" w:hint="eastAsia"/>
          <w:b w:val="0"/>
          <w:sz w:val="32"/>
          <w:szCs w:val="32"/>
        </w:rPr>
        <w:t>3.政策照顾录取按温教基</w:t>
      </w:r>
      <w:r>
        <w:rPr>
          <w:rFonts w:ascii="仿宋_GB2312" w:eastAsia="仿宋_GB2312" w:hAnsi="宋体" w:hint="eastAsia"/>
          <w:b w:val="0"/>
          <w:color w:val="000000" w:themeColor="text1"/>
          <w:sz w:val="32"/>
          <w:szCs w:val="32"/>
        </w:rPr>
        <w:t>〔2018〕12</w:t>
      </w:r>
      <w:r>
        <w:rPr>
          <w:rFonts w:ascii="仿宋_GB2312" w:eastAsia="仿宋_GB2312" w:hint="eastAsia"/>
          <w:b w:val="0"/>
          <w:color w:val="000000" w:themeColor="text1"/>
          <w:sz w:val="32"/>
          <w:szCs w:val="32"/>
        </w:rPr>
        <w:t>号</w:t>
      </w:r>
      <w:r>
        <w:rPr>
          <w:rFonts w:ascii="仿宋_GB2312" w:eastAsia="仿宋_GB2312" w:hint="eastAsia"/>
          <w:b w:val="0"/>
          <w:sz w:val="32"/>
          <w:szCs w:val="32"/>
        </w:rPr>
        <w:t>文件规定执行。各县（市、区）未完成的计划在全市范围内进行调剂录取。</w:t>
      </w:r>
      <w:r>
        <w:rPr>
          <w:rFonts w:ascii="仿宋_GB2312" w:eastAsia="仿宋_GB2312" w:hint="eastAsia"/>
          <w:b w:val="0"/>
          <w:sz w:val="32"/>
          <w:szCs w:val="32"/>
        </w:rPr>
        <w:lastRenderedPageBreak/>
        <w:t>招生院校负责未录取考生的解释工作及遗留问题处理。</w:t>
      </w:r>
    </w:p>
    <w:p w:rsidR="00F00AC6" w:rsidRDefault="00075022">
      <w:pPr>
        <w:pStyle w:val="a3"/>
        <w:spacing w:line="560" w:lineRule="exact"/>
        <w:ind w:firstLineChars="200" w:firstLine="640"/>
        <w:outlineLvl w:val="0"/>
        <w:rPr>
          <w:rFonts w:ascii="仿宋_GB2312" w:eastAsia="仿宋_GB2312"/>
          <w:b w:val="0"/>
          <w:sz w:val="32"/>
          <w:szCs w:val="32"/>
        </w:rPr>
      </w:pPr>
      <w:r>
        <w:rPr>
          <w:rFonts w:ascii="仿宋_GB2312" w:eastAsia="仿宋_GB2312" w:hint="eastAsia"/>
          <w:b w:val="0"/>
          <w:sz w:val="32"/>
          <w:szCs w:val="32"/>
        </w:rPr>
        <w:t>4.录取结果将在普高志愿填报的第三天上午公布，未被学前教育大专班录取的考生可以继续参加其他高中学校的志愿填报和录取。已被录取的考生，其他高中学校不再录取。新生录取名单由市教育考试院审核批准。</w:t>
      </w:r>
    </w:p>
    <w:p w:rsidR="00F00AC6" w:rsidRDefault="00075022">
      <w:pPr>
        <w:pStyle w:val="a3"/>
        <w:spacing w:line="560" w:lineRule="exact"/>
        <w:ind w:firstLineChars="200" w:firstLine="640"/>
        <w:outlineLvl w:val="0"/>
        <w:rPr>
          <w:rFonts w:ascii="仿宋_GB2312" w:eastAsia="仿宋_GB2312"/>
          <w:b w:val="0"/>
          <w:sz w:val="32"/>
          <w:szCs w:val="32"/>
        </w:rPr>
      </w:pPr>
      <w:r>
        <w:rPr>
          <w:rFonts w:ascii="仿宋_GB2312" w:eastAsia="仿宋_GB2312" w:hint="eastAsia"/>
          <w:b w:val="0"/>
          <w:sz w:val="32"/>
          <w:szCs w:val="32"/>
        </w:rPr>
        <w:t>5.已被录取的考生，须按录取通知书规定，按时到校办理入学手续，对未经学校同意逾期不报到者，视为自动放弃入学资格。新生入学后，学校要认真进行复查，凡弄虚作假的，根据有关规定严肃处理。</w:t>
      </w:r>
    </w:p>
    <w:p w:rsidR="00F00AC6" w:rsidRDefault="00075022">
      <w:pPr>
        <w:tabs>
          <w:tab w:val="left" w:pos="1287"/>
          <w:tab w:val="left" w:pos="1365"/>
        </w:tabs>
        <w:spacing w:line="300" w:lineRule="atLeast"/>
        <w:ind w:firstLineChars="200" w:firstLine="643"/>
        <w:rPr>
          <w:rFonts w:ascii="黑体" w:eastAsia="黑体" w:hAnsi="黑体"/>
          <w:b/>
          <w:sz w:val="32"/>
          <w:szCs w:val="32"/>
        </w:rPr>
      </w:pPr>
      <w:r>
        <w:rPr>
          <w:rFonts w:ascii="黑体" w:eastAsia="黑体" w:hAnsi="黑体" w:hint="eastAsia"/>
          <w:b/>
          <w:sz w:val="32"/>
          <w:szCs w:val="32"/>
        </w:rPr>
        <w:t>六、工作要求</w:t>
      </w:r>
    </w:p>
    <w:p w:rsidR="00535236" w:rsidRDefault="00075022">
      <w:pPr>
        <w:tabs>
          <w:tab w:val="left" w:pos="1287"/>
        </w:tabs>
        <w:ind w:firstLineChars="150" w:firstLine="480"/>
        <w:rPr>
          <w:rFonts w:ascii="黑体" w:eastAsia="黑体" w:hAnsi="黑体"/>
          <w:b/>
          <w:sz w:val="32"/>
          <w:szCs w:val="32"/>
        </w:rPr>
      </w:pPr>
      <w:r>
        <w:rPr>
          <w:rFonts w:ascii="仿宋_GB2312" w:eastAsia="仿宋_GB2312" w:hAnsi="华文中宋" w:hint="eastAsia"/>
          <w:sz w:val="32"/>
          <w:szCs w:val="32"/>
        </w:rPr>
        <w:t>（一）严肃招生工作纪律</w:t>
      </w:r>
    </w:p>
    <w:p w:rsidR="00535236" w:rsidRDefault="00075022">
      <w:pPr>
        <w:spacing w:line="360" w:lineRule="auto"/>
        <w:ind w:firstLine="646"/>
        <w:rPr>
          <w:rFonts w:ascii="仿宋_GB2312" w:eastAsia="仿宋_GB2312"/>
          <w:sz w:val="32"/>
          <w:szCs w:val="32"/>
        </w:rPr>
      </w:pPr>
      <w:r>
        <w:rPr>
          <w:rFonts w:ascii="仿宋_GB2312" w:eastAsia="仿宋_GB2312" w:hint="eastAsia"/>
          <w:sz w:val="32"/>
          <w:szCs w:val="32"/>
        </w:rPr>
        <w:t>各县（市、区）教育行政部门要加强对招生工作的领导，严格遵守招生规定，严肃招生纪律。各级招生部门和学校要加强招生工作人员职业道德教育和纪律教育，坚决杜绝各种不正之风，对违反规定的，予以严肃处理。</w:t>
      </w:r>
    </w:p>
    <w:p w:rsidR="00535236" w:rsidRDefault="00075022">
      <w:pPr>
        <w:tabs>
          <w:tab w:val="left" w:pos="1287"/>
        </w:tabs>
        <w:ind w:left="567"/>
        <w:rPr>
          <w:rFonts w:ascii="仿宋_GB2312" w:eastAsia="仿宋_GB2312"/>
          <w:sz w:val="32"/>
          <w:szCs w:val="32"/>
        </w:rPr>
      </w:pPr>
      <w:r>
        <w:rPr>
          <w:rFonts w:ascii="仿宋_GB2312" w:eastAsia="仿宋_GB2312" w:hAnsi="华文中宋" w:hint="eastAsia"/>
          <w:sz w:val="32"/>
          <w:szCs w:val="32"/>
        </w:rPr>
        <w:t>（二）做好招生工作信息公开</w:t>
      </w:r>
    </w:p>
    <w:p w:rsidR="00F00AC6" w:rsidRDefault="00075022">
      <w:pPr>
        <w:spacing w:line="300" w:lineRule="atLeast"/>
        <w:ind w:firstLineChars="200" w:firstLine="640"/>
        <w:rPr>
          <w:rFonts w:ascii="仿宋_GB2312" w:eastAsia="仿宋_GB2312"/>
          <w:sz w:val="32"/>
          <w:szCs w:val="32"/>
        </w:rPr>
      </w:pPr>
      <w:r>
        <w:rPr>
          <w:rFonts w:ascii="仿宋_GB2312" w:eastAsia="仿宋_GB2312" w:hint="eastAsia"/>
          <w:sz w:val="32"/>
          <w:szCs w:val="32"/>
        </w:rPr>
        <w:t>要把招生工作列入部门政务信息公开内容之一，增加透明度，通过各种形式将招生报名、考试、体检、填报志愿、录取等各个环节的政策、标准、具体办法以及招生计划、分数线、录取结果等予以公布，做到公开、公正、公平。</w:t>
      </w:r>
    </w:p>
    <w:p w:rsidR="00F00AC6" w:rsidRDefault="00075022">
      <w:pPr>
        <w:spacing w:line="360" w:lineRule="auto"/>
        <w:ind w:firstLine="646"/>
        <w:rPr>
          <w:rFonts w:ascii="黑体" w:eastAsia="黑体" w:hAnsi="黑体"/>
          <w:b/>
          <w:sz w:val="32"/>
          <w:szCs w:val="32"/>
        </w:rPr>
      </w:pPr>
      <w:r>
        <w:rPr>
          <w:rFonts w:ascii="黑体" w:eastAsia="黑体" w:hAnsi="黑体" w:hint="eastAsia"/>
          <w:b/>
          <w:sz w:val="32"/>
          <w:szCs w:val="32"/>
        </w:rPr>
        <w:t>七、其他事项</w:t>
      </w:r>
    </w:p>
    <w:p w:rsidR="00F00AC6" w:rsidRDefault="00075022">
      <w:pPr>
        <w:spacing w:line="300" w:lineRule="atLeast"/>
        <w:ind w:firstLineChars="200" w:firstLine="640"/>
        <w:rPr>
          <w:rFonts w:ascii="仿宋_GB2312" w:eastAsia="仿宋_GB2312"/>
          <w:sz w:val="32"/>
          <w:szCs w:val="32"/>
        </w:rPr>
      </w:pPr>
      <w:r>
        <w:rPr>
          <w:rFonts w:ascii="仿宋_GB2312" w:eastAsia="仿宋_GB2312" w:hint="eastAsia"/>
          <w:sz w:val="32"/>
          <w:szCs w:val="32"/>
        </w:rPr>
        <w:t>（一）招生计划</w:t>
      </w:r>
    </w:p>
    <w:p w:rsidR="00F00AC6" w:rsidRDefault="00075022">
      <w:pPr>
        <w:spacing w:line="300" w:lineRule="atLeast"/>
        <w:ind w:firstLineChars="200" w:firstLine="640"/>
        <w:rPr>
          <w:rFonts w:ascii="仿宋_GB2312" w:eastAsia="仿宋_GB2312"/>
          <w:sz w:val="32"/>
          <w:szCs w:val="32"/>
        </w:rPr>
      </w:pPr>
      <w:r>
        <w:rPr>
          <w:rFonts w:ascii="仿宋_GB2312" w:eastAsia="仿宋_GB2312" w:hint="eastAsia"/>
          <w:sz w:val="32"/>
          <w:szCs w:val="32"/>
        </w:rPr>
        <w:t>具体招生计划和各县（市、区）招生计划安排另行下达。</w:t>
      </w:r>
      <w:r>
        <w:rPr>
          <w:rFonts w:ascii="仿宋_GB2312" w:eastAsia="仿宋_GB2312" w:hint="eastAsia"/>
          <w:sz w:val="32"/>
          <w:szCs w:val="32"/>
        </w:rPr>
        <w:lastRenderedPageBreak/>
        <w:t>根据省教育厅、省发展和改革委员会有关文件要求，招生计划未经批准的院校不得安排招生。</w:t>
      </w:r>
    </w:p>
    <w:p w:rsidR="00F00AC6" w:rsidRDefault="00075022">
      <w:pPr>
        <w:pStyle w:val="a3"/>
        <w:spacing w:line="560" w:lineRule="exact"/>
        <w:ind w:firstLineChars="200" w:firstLine="640"/>
        <w:outlineLvl w:val="0"/>
        <w:rPr>
          <w:rFonts w:ascii="仿宋_GB2312" w:eastAsia="仿宋_GB2312"/>
          <w:b w:val="0"/>
          <w:bCs/>
          <w:sz w:val="32"/>
          <w:szCs w:val="32"/>
        </w:rPr>
      </w:pPr>
      <w:r>
        <w:rPr>
          <w:rFonts w:ascii="仿宋_GB2312" w:eastAsia="仿宋_GB2312" w:hint="eastAsia"/>
          <w:b w:val="0"/>
          <w:bCs/>
          <w:sz w:val="32"/>
          <w:szCs w:val="32"/>
        </w:rPr>
        <w:t>（二）培养模式</w:t>
      </w:r>
    </w:p>
    <w:p w:rsidR="00F00AC6" w:rsidRDefault="00075022">
      <w:pPr>
        <w:pStyle w:val="a3"/>
        <w:spacing w:line="560" w:lineRule="exact"/>
        <w:ind w:firstLineChars="200" w:firstLine="640"/>
        <w:outlineLvl w:val="0"/>
        <w:rPr>
          <w:rFonts w:ascii="仿宋_GB2312" w:eastAsia="仿宋_GB2312"/>
          <w:b w:val="0"/>
          <w:sz w:val="32"/>
          <w:szCs w:val="32"/>
        </w:rPr>
      </w:pPr>
      <w:r>
        <w:rPr>
          <w:rFonts w:ascii="仿宋_GB2312" w:eastAsia="仿宋_GB2312" w:hint="eastAsia"/>
          <w:b w:val="0"/>
          <w:bCs/>
          <w:sz w:val="32"/>
          <w:szCs w:val="32"/>
        </w:rPr>
        <w:t>考生录取后前三年在招生院校合作的中职或中师等指定学校学习，三年后学生经考核，合格者升入大专阶段学习，大专的二年在招生院校规定的校区学习。</w:t>
      </w:r>
    </w:p>
    <w:p w:rsidR="00F00AC6" w:rsidRDefault="00075022">
      <w:pPr>
        <w:spacing w:line="300" w:lineRule="atLeast"/>
        <w:ind w:firstLineChars="200" w:firstLine="640"/>
        <w:rPr>
          <w:rFonts w:ascii="仿宋_GB2312" w:eastAsia="仿宋_GB2312"/>
          <w:sz w:val="32"/>
          <w:szCs w:val="32"/>
        </w:rPr>
      </w:pPr>
      <w:r>
        <w:rPr>
          <w:rFonts w:ascii="仿宋_GB2312" w:eastAsia="仿宋_GB2312" w:hint="eastAsia"/>
          <w:sz w:val="32"/>
          <w:szCs w:val="32"/>
        </w:rPr>
        <w:t>（三）宣传发动</w:t>
      </w:r>
    </w:p>
    <w:p w:rsidR="00F00AC6" w:rsidRDefault="00075022">
      <w:pPr>
        <w:spacing w:line="300" w:lineRule="atLeast"/>
        <w:ind w:firstLineChars="200" w:firstLine="640"/>
        <w:rPr>
          <w:rFonts w:ascii="仿宋_GB2312" w:eastAsia="仿宋_GB2312"/>
          <w:sz w:val="32"/>
          <w:szCs w:val="32"/>
        </w:rPr>
      </w:pPr>
      <w:r>
        <w:rPr>
          <w:rFonts w:ascii="仿宋_GB2312" w:eastAsia="仿宋_GB2312" w:hint="eastAsia"/>
          <w:sz w:val="32"/>
          <w:szCs w:val="32"/>
        </w:rPr>
        <w:t>为促进我市学前教育事业健康持续发展，请各地各学校积极宣传，发动品质优秀成绩良好且热爱学前教育事业的考生积极报考五年制学前教育大专班。</w:t>
      </w:r>
    </w:p>
    <w:p w:rsidR="00F00AC6" w:rsidRDefault="00075022">
      <w:pPr>
        <w:spacing w:line="580" w:lineRule="exact"/>
        <w:ind w:firstLine="646"/>
        <w:rPr>
          <w:rFonts w:ascii="仿宋_GB2312" w:eastAsia="仿宋_GB2312"/>
          <w:sz w:val="32"/>
          <w:szCs w:val="32"/>
        </w:rPr>
      </w:pPr>
      <w:r>
        <w:rPr>
          <w:rFonts w:ascii="仿宋_GB2312" w:eastAsia="仿宋_GB2312" w:hint="eastAsia"/>
          <w:sz w:val="32"/>
          <w:szCs w:val="32"/>
        </w:rPr>
        <w:t xml:space="preserve">（四）本实施意见由温州市高校招生委员会办公室负责解释。                            </w:t>
      </w:r>
    </w:p>
    <w:p w:rsidR="00F00AC6" w:rsidRDefault="00F00AC6">
      <w:pPr>
        <w:spacing w:line="360" w:lineRule="auto"/>
        <w:rPr>
          <w:rFonts w:ascii="仿宋_GB2312" w:eastAsia="仿宋_GB2312" w:hAnsi="华文中宋"/>
          <w:b/>
          <w:sz w:val="32"/>
          <w:szCs w:val="32"/>
        </w:rPr>
      </w:pPr>
    </w:p>
    <w:p w:rsidR="00F00AC6" w:rsidRDefault="00F00AC6">
      <w:pPr>
        <w:spacing w:line="360" w:lineRule="auto"/>
        <w:rPr>
          <w:rFonts w:ascii="仿宋_GB2312" w:eastAsia="仿宋_GB2312" w:hAnsi="华文中宋"/>
          <w:b/>
          <w:sz w:val="32"/>
          <w:szCs w:val="32"/>
        </w:rPr>
      </w:pPr>
    </w:p>
    <w:p w:rsidR="00F00AC6" w:rsidRDefault="00F00AC6">
      <w:pPr>
        <w:spacing w:line="360" w:lineRule="auto"/>
        <w:rPr>
          <w:rFonts w:ascii="仿宋_GB2312" w:eastAsia="仿宋_GB2312" w:hAnsi="华文中宋"/>
          <w:b/>
          <w:sz w:val="32"/>
          <w:szCs w:val="32"/>
        </w:rPr>
      </w:pPr>
    </w:p>
    <w:p w:rsidR="00F00AC6" w:rsidRDefault="00F00AC6">
      <w:pPr>
        <w:spacing w:line="360" w:lineRule="auto"/>
        <w:rPr>
          <w:rFonts w:ascii="仿宋_GB2312" w:eastAsia="仿宋_GB2312" w:hAnsi="华文中宋"/>
          <w:b/>
          <w:sz w:val="32"/>
          <w:szCs w:val="32"/>
        </w:rPr>
      </w:pPr>
    </w:p>
    <w:p w:rsidR="00F00AC6" w:rsidRDefault="00F00AC6">
      <w:pPr>
        <w:spacing w:line="360" w:lineRule="auto"/>
        <w:rPr>
          <w:rFonts w:ascii="仿宋_GB2312" w:eastAsia="仿宋_GB2312" w:hAnsi="华文中宋"/>
          <w:b/>
          <w:sz w:val="32"/>
          <w:szCs w:val="32"/>
        </w:rPr>
      </w:pPr>
    </w:p>
    <w:p w:rsidR="00F00AC6" w:rsidRDefault="00F00AC6">
      <w:pPr>
        <w:spacing w:line="360" w:lineRule="auto"/>
        <w:rPr>
          <w:rFonts w:ascii="仿宋_GB2312" w:eastAsia="仿宋_GB2312" w:hAnsi="华文中宋"/>
          <w:b/>
          <w:sz w:val="32"/>
          <w:szCs w:val="32"/>
        </w:rPr>
      </w:pPr>
    </w:p>
    <w:p w:rsidR="00F00AC6" w:rsidRDefault="00F00AC6">
      <w:pPr>
        <w:spacing w:line="360" w:lineRule="auto"/>
        <w:rPr>
          <w:rFonts w:ascii="仿宋_GB2312" w:eastAsia="仿宋_GB2312" w:hAnsi="华文中宋"/>
          <w:b/>
          <w:sz w:val="32"/>
          <w:szCs w:val="32"/>
        </w:rPr>
      </w:pPr>
    </w:p>
    <w:p w:rsidR="00F00AC6" w:rsidRDefault="00F00AC6">
      <w:pPr>
        <w:spacing w:line="360" w:lineRule="auto"/>
        <w:rPr>
          <w:rFonts w:ascii="仿宋_GB2312" w:eastAsia="仿宋_GB2312" w:hAnsi="华文中宋"/>
          <w:b/>
          <w:sz w:val="32"/>
          <w:szCs w:val="32"/>
        </w:rPr>
      </w:pPr>
    </w:p>
    <w:p w:rsidR="00F00AC6" w:rsidRDefault="00F00AC6">
      <w:pPr>
        <w:spacing w:line="360" w:lineRule="auto"/>
        <w:rPr>
          <w:rFonts w:ascii="仿宋_GB2312" w:eastAsia="仿宋_GB2312" w:hAnsi="华文中宋"/>
          <w:b/>
          <w:sz w:val="32"/>
          <w:szCs w:val="32"/>
        </w:rPr>
      </w:pPr>
    </w:p>
    <w:p w:rsidR="00F00AC6" w:rsidRDefault="00F00AC6">
      <w:pPr>
        <w:spacing w:line="360" w:lineRule="auto"/>
        <w:rPr>
          <w:rFonts w:ascii="仿宋_GB2312" w:eastAsia="仿宋_GB2312" w:hAnsi="华文中宋"/>
          <w:b/>
          <w:sz w:val="32"/>
          <w:szCs w:val="32"/>
        </w:rPr>
      </w:pPr>
    </w:p>
    <w:p w:rsidR="00F00AC6" w:rsidRDefault="00F00AC6">
      <w:pPr>
        <w:spacing w:line="480" w:lineRule="exact"/>
        <w:ind w:right="640"/>
        <w:rPr>
          <w:rFonts w:ascii="仿宋_GB2312" w:eastAsia="仿宋_GB2312"/>
          <w:sz w:val="32"/>
          <w:szCs w:val="32"/>
        </w:rPr>
      </w:pPr>
    </w:p>
    <w:p w:rsidR="00F00AC6" w:rsidRDefault="00F00AC6">
      <w:pPr>
        <w:spacing w:line="480" w:lineRule="exact"/>
        <w:ind w:right="640"/>
        <w:rPr>
          <w:rFonts w:ascii="仿宋_GB2312" w:eastAsia="仿宋_GB2312"/>
          <w:sz w:val="32"/>
          <w:szCs w:val="32"/>
        </w:rPr>
      </w:pPr>
    </w:p>
    <w:p w:rsidR="00F00AC6" w:rsidRDefault="00F00AC6">
      <w:pPr>
        <w:spacing w:line="480" w:lineRule="exact"/>
        <w:ind w:right="640"/>
        <w:rPr>
          <w:rFonts w:ascii="仿宋_GB2312" w:eastAsia="仿宋_GB2312"/>
          <w:sz w:val="32"/>
          <w:szCs w:val="32"/>
        </w:rPr>
      </w:pPr>
    </w:p>
    <w:p w:rsidR="00F00AC6" w:rsidRDefault="00F00AC6">
      <w:pPr>
        <w:spacing w:line="480" w:lineRule="exact"/>
        <w:ind w:right="640"/>
        <w:rPr>
          <w:rFonts w:ascii="仿宋_GB2312" w:eastAsia="仿宋_GB2312"/>
          <w:sz w:val="32"/>
          <w:szCs w:val="32"/>
        </w:rPr>
      </w:pPr>
    </w:p>
    <w:p w:rsidR="00F00AC6" w:rsidRDefault="00F00AC6">
      <w:pPr>
        <w:spacing w:line="480" w:lineRule="exact"/>
        <w:ind w:right="640"/>
        <w:rPr>
          <w:rFonts w:ascii="仿宋_GB2312" w:eastAsia="仿宋_GB2312"/>
          <w:sz w:val="32"/>
          <w:szCs w:val="32"/>
        </w:rPr>
      </w:pPr>
    </w:p>
    <w:p w:rsidR="00F00AC6" w:rsidRDefault="00F00AC6">
      <w:pPr>
        <w:spacing w:line="480" w:lineRule="exact"/>
        <w:ind w:right="640"/>
        <w:rPr>
          <w:rFonts w:ascii="仿宋_GB2312" w:eastAsia="仿宋_GB2312"/>
          <w:sz w:val="32"/>
          <w:szCs w:val="32"/>
        </w:rPr>
      </w:pPr>
    </w:p>
    <w:p w:rsidR="00F00AC6" w:rsidRDefault="00F00AC6">
      <w:pPr>
        <w:spacing w:line="480" w:lineRule="exact"/>
        <w:ind w:right="640"/>
        <w:rPr>
          <w:rFonts w:ascii="仿宋_GB2312" w:eastAsia="仿宋_GB2312"/>
          <w:sz w:val="32"/>
          <w:szCs w:val="32"/>
        </w:rPr>
      </w:pPr>
    </w:p>
    <w:p w:rsidR="00F00AC6" w:rsidRDefault="00F00AC6">
      <w:pPr>
        <w:spacing w:line="480" w:lineRule="exact"/>
        <w:ind w:right="640"/>
        <w:rPr>
          <w:rFonts w:ascii="仿宋_GB2312" w:eastAsia="仿宋_GB2312"/>
          <w:sz w:val="32"/>
          <w:szCs w:val="32"/>
        </w:rPr>
      </w:pPr>
    </w:p>
    <w:p w:rsidR="00F00AC6" w:rsidRDefault="00F00AC6">
      <w:pPr>
        <w:spacing w:line="480" w:lineRule="exact"/>
        <w:ind w:right="640"/>
        <w:rPr>
          <w:rFonts w:ascii="仿宋_GB2312" w:eastAsia="仿宋_GB2312"/>
          <w:sz w:val="32"/>
          <w:szCs w:val="32"/>
        </w:rPr>
      </w:pPr>
    </w:p>
    <w:p w:rsidR="00F00AC6" w:rsidRDefault="00F00AC6">
      <w:pPr>
        <w:spacing w:line="480" w:lineRule="exact"/>
        <w:ind w:right="640"/>
        <w:rPr>
          <w:rFonts w:ascii="仿宋_GB2312" w:eastAsia="仿宋_GB2312"/>
          <w:sz w:val="32"/>
          <w:szCs w:val="32"/>
        </w:rPr>
      </w:pPr>
    </w:p>
    <w:p w:rsidR="00F00AC6" w:rsidRDefault="00F00AC6">
      <w:pPr>
        <w:spacing w:line="480" w:lineRule="exact"/>
        <w:ind w:right="640"/>
        <w:rPr>
          <w:rFonts w:ascii="仿宋_GB2312" w:eastAsia="仿宋_GB2312"/>
          <w:sz w:val="32"/>
          <w:szCs w:val="32"/>
        </w:rPr>
      </w:pPr>
    </w:p>
    <w:p w:rsidR="00F00AC6" w:rsidRDefault="00F00AC6">
      <w:pPr>
        <w:spacing w:line="480" w:lineRule="exact"/>
        <w:ind w:right="640"/>
        <w:rPr>
          <w:rFonts w:ascii="仿宋_GB2312" w:eastAsia="仿宋_GB2312"/>
          <w:sz w:val="32"/>
          <w:szCs w:val="32"/>
        </w:rPr>
      </w:pPr>
    </w:p>
    <w:p w:rsidR="00F00AC6" w:rsidRDefault="00F00AC6">
      <w:pPr>
        <w:spacing w:line="480" w:lineRule="exact"/>
        <w:ind w:right="640"/>
        <w:rPr>
          <w:rFonts w:ascii="仿宋_GB2312" w:eastAsia="仿宋_GB2312"/>
          <w:sz w:val="32"/>
          <w:szCs w:val="32"/>
        </w:rPr>
      </w:pPr>
    </w:p>
    <w:p w:rsidR="00F00AC6" w:rsidRDefault="00F00AC6">
      <w:pPr>
        <w:spacing w:line="480" w:lineRule="exact"/>
        <w:ind w:right="640"/>
        <w:rPr>
          <w:rFonts w:ascii="仿宋_GB2312" w:eastAsia="仿宋_GB2312"/>
          <w:sz w:val="32"/>
          <w:szCs w:val="32"/>
        </w:rPr>
      </w:pPr>
    </w:p>
    <w:p w:rsidR="00F00AC6" w:rsidRDefault="00F00AC6">
      <w:pPr>
        <w:spacing w:line="480" w:lineRule="exact"/>
        <w:ind w:right="640"/>
        <w:rPr>
          <w:rFonts w:ascii="仿宋_GB2312" w:eastAsia="仿宋_GB2312"/>
          <w:sz w:val="32"/>
          <w:szCs w:val="32"/>
        </w:rPr>
      </w:pPr>
    </w:p>
    <w:p w:rsidR="00F00AC6" w:rsidRDefault="00F00AC6">
      <w:pPr>
        <w:spacing w:line="480" w:lineRule="exact"/>
        <w:ind w:right="640"/>
        <w:rPr>
          <w:rFonts w:ascii="仿宋_GB2312" w:eastAsia="仿宋_GB2312"/>
          <w:sz w:val="32"/>
          <w:szCs w:val="32"/>
        </w:rPr>
      </w:pPr>
    </w:p>
    <w:p w:rsidR="00F00AC6" w:rsidRDefault="00F00AC6">
      <w:pPr>
        <w:spacing w:line="480" w:lineRule="exact"/>
        <w:ind w:right="640"/>
        <w:rPr>
          <w:rFonts w:ascii="仿宋_GB2312" w:eastAsia="仿宋_GB2312"/>
          <w:sz w:val="32"/>
          <w:szCs w:val="32"/>
        </w:rPr>
      </w:pPr>
    </w:p>
    <w:p w:rsidR="00F00AC6" w:rsidRDefault="00F00AC6">
      <w:pPr>
        <w:spacing w:line="480" w:lineRule="exact"/>
        <w:ind w:right="640"/>
        <w:rPr>
          <w:rFonts w:ascii="仿宋_GB2312" w:eastAsia="仿宋_GB2312"/>
          <w:sz w:val="32"/>
          <w:szCs w:val="32"/>
        </w:rPr>
      </w:pPr>
    </w:p>
    <w:p w:rsidR="00F00AC6" w:rsidRDefault="00F00AC6">
      <w:pPr>
        <w:spacing w:line="480" w:lineRule="exact"/>
        <w:ind w:right="640"/>
        <w:rPr>
          <w:rFonts w:ascii="仿宋_GB2312" w:eastAsia="仿宋_GB2312"/>
          <w:sz w:val="32"/>
          <w:szCs w:val="32"/>
        </w:rPr>
      </w:pPr>
    </w:p>
    <w:p w:rsidR="00F00AC6" w:rsidRDefault="00F00AC6">
      <w:pPr>
        <w:spacing w:line="480" w:lineRule="exact"/>
        <w:ind w:right="640"/>
        <w:rPr>
          <w:rFonts w:ascii="仿宋_GB2312" w:eastAsia="仿宋_GB2312"/>
          <w:sz w:val="32"/>
          <w:szCs w:val="32"/>
        </w:rPr>
      </w:pPr>
    </w:p>
    <w:p w:rsidR="00F00AC6" w:rsidRDefault="00F00AC6">
      <w:pPr>
        <w:spacing w:line="480" w:lineRule="exact"/>
        <w:ind w:right="640"/>
        <w:rPr>
          <w:rFonts w:ascii="仿宋_GB2312" w:eastAsia="仿宋_GB2312"/>
          <w:sz w:val="32"/>
          <w:szCs w:val="32"/>
        </w:rPr>
      </w:pPr>
    </w:p>
    <w:p w:rsidR="00F00AC6" w:rsidRDefault="00F00AC6">
      <w:pPr>
        <w:spacing w:line="480" w:lineRule="exact"/>
        <w:ind w:right="640"/>
        <w:rPr>
          <w:rFonts w:ascii="仿宋_GB2312" w:eastAsia="仿宋_GB2312"/>
          <w:sz w:val="32"/>
          <w:szCs w:val="32"/>
        </w:rPr>
      </w:pPr>
    </w:p>
    <w:p w:rsidR="00F00AC6" w:rsidRDefault="00F00AC6">
      <w:pPr>
        <w:spacing w:line="480" w:lineRule="exact"/>
        <w:ind w:right="640"/>
        <w:rPr>
          <w:rFonts w:ascii="仿宋_GB2312" w:eastAsia="仿宋_GB2312"/>
          <w:sz w:val="32"/>
          <w:szCs w:val="32"/>
        </w:rPr>
      </w:pPr>
    </w:p>
    <w:p w:rsidR="00F00AC6" w:rsidRDefault="00F00AC6">
      <w:pPr>
        <w:spacing w:line="480" w:lineRule="exact"/>
        <w:ind w:right="640"/>
        <w:rPr>
          <w:rFonts w:ascii="仿宋_GB2312" w:eastAsia="仿宋_GB2312"/>
          <w:sz w:val="32"/>
          <w:szCs w:val="32"/>
        </w:rPr>
      </w:pPr>
    </w:p>
    <w:p w:rsidR="00F00AC6" w:rsidRDefault="00F00AC6">
      <w:pPr>
        <w:spacing w:line="480" w:lineRule="exact"/>
        <w:ind w:right="640"/>
        <w:rPr>
          <w:rFonts w:ascii="仿宋_GB2312" w:eastAsia="仿宋_GB2312"/>
          <w:sz w:val="32"/>
          <w:szCs w:val="32"/>
        </w:rPr>
      </w:pPr>
    </w:p>
    <w:tbl>
      <w:tblPr>
        <w:tblW w:w="8640"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8640"/>
      </w:tblGrid>
      <w:tr w:rsidR="00F00AC6">
        <w:trPr>
          <w:trHeight w:val="436"/>
        </w:trPr>
        <w:tc>
          <w:tcPr>
            <w:tcW w:w="8640" w:type="dxa"/>
            <w:tcBorders>
              <w:top w:val="single" w:sz="4" w:space="0" w:color="auto"/>
              <w:left w:val="nil"/>
              <w:bottom w:val="single" w:sz="4" w:space="0" w:color="auto"/>
              <w:right w:val="nil"/>
            </w:tcBorders>
          </w:tcPr>
          <w:p w:rsidR="00F00AC6" w:rsidRDefault="00075022">
            <w:pPr>
              <w:spacing w:line="400" w:lineRule="exact"/>
              <w:ind w:firstLineChars="50" w:firstLine="160"/>
              <w:rPr>
                <w:rFonts w:ascii="仿宋_GB2312" w:eastAsia="仿宋_GB2312"/>
                <w:spacing w:val="-10"/>
                <w:sz w:val="32"/>
                <w:szCs w:val="32"/>
              </w:rPr>
            </w:pPr>
            <w:r>
              <w:rPr>
                <w:rFonts w:ascii="仿宋_GB2312" w:eastAsia="仿宋_GB2312" w:hint="eastAsia"/>
                <w:sz w:val="32"/>
                <w:szCs w:val="32"/>
              </w:rPr>
              <w:t>抄送：</w:t>
            </w:r>
            <w:r>
              <w:rPr>
                <w:rFonts w:ascii="仿宋_GB2312" w:eastAsia="仿宋_GB2312" w:hint="eastAsia"/>
                <w:spacing w:val="-10"/>
                <w:sz w:val="32"/>
                <w:szCs w:val="32"/>
              </w:rPr>
              <w:t>省招委，省教育厅，市委，市人大，市政府，市政协，</w:t>
            </w:r>
          </w:p>
          <w:p w:rsidR="00F00AC6" w:rsidRDefault="00075022">
            <w:pPr>
              <w:spacing w:line="400" w:lineRule="exact"/>
              <w:ind w:leftChars="570" w:left="1197"/>
              <w:rPr>
                <w:rFonts w:ascii="仿宋_GB2312" w:eastAsia="仿宋_GB2312"/>
                <w:sz w:val="32"/>
                <w:szCs w:val="32"/>
              </w:rPr>
            </w:pPr>
            <w:r>
              <w:rPr>
                <w:rFonts w:ascii="仿宋_GB2312" w:eastAsia="仿宋_GB2312" w:hint="eastAsia"/>
                <w:spacing w:val="-10"/>
                <w:sz w:val="32"/>
                <w:szCs w:val="32"/>
              </w:rPr>
              <w:t>市政府教育督导室。</w:t>
            </w:r>
          </w:p>
        </w:tc>
      </w:tr>
      <w:tr w:rsidR="00F00AC6">
        <w:trPr>
          <w:trHeight w:val="486"/>
        </w:trPr>
        <w:tc>
          <w:tcPr>
            <w:tcW w:w="8640" w:type="dxa"/>
            <w:tcBorders>
              <w:top w:val="single" w:sz="4" w:space="0" w:color="auto"/>
              <w:left w:val="nil"/>
              <w:bottom w:val="single" w:sz="4" w:space="0" w:color="auto"/>
              <w:right w:val="nil"/>
            </w:tcBorders>
          </w:tcPr>
          <w:p w:rsidR="00F00AC6" w:rsidRDefault="00075022">
            <w:pPr>
              <w:spacing w:line="360" w:lineRule="auto"/>
              <w:ind w:leftChars="71" w:left="1199" w:hangingChars="350" w:hanging="1050"/>
              <w:rPr>
                <w:rFonts w:ascii="仿宋_GB2312" w:eastAsia="仿宋_GB2312"/>
                <w:sz w:val="32"/>
                <w:szCs w:val="32"/>
              </w:rPr>
            </w:pPr>
            <w:r>
              <w:rPr>
                <w:rFonts w:ascii="仿宋_GB2312" w:eastAsia="仿宋_GB2312" w:hint="eastAsia"/>
                <w:spacing w:val="-10"/>
                <w:sz w:val="32"/>
                <w:szCs w:val="32"/>
              </w:rPr>
              <w:t>温州市高等学校招生委员会           2018年2月28</w:t>
            </w:r>
            <w:bookmarkStart w:id="0" w:name="_GoBack"/>
            <w:bookmarkEnd w:id="0"/>
            <w:r>
              <w:rPr>
                <w:rFonts w:ascii="仿宋_GB2312" w:eastAsia="仿宋_GB2312" w:hint="eastAsia"/>
                <w:spacing w:val="-10"/>
                <w:sz w:val="32"/>
                <w:szCs w:val="32"/>
              </w:rPr>
              <w:t>日印发</w:t>
            </w:r>
          </w:p>
        </w:tc>
      </w:tr>
    </w:tbl>
    <w:p w:rsidR="00F00AC6" w:rsidRDefault="00F00AC6">
      <w:pPr>
        <w:spacing w:line="20" w:lineRule="exact"/>
        <w:rPr>
          <w:rFonts w:ascii="仿宋_GB2312" w:eastAsia="仿宋_GB2312"/>
          <w:sz w:val="32"/>
          <w:szCs w:val="32"/>
        </w:rPr>
      </w:pPr>
    </w:p>
    <w:sectPr w:rsidR="00F00AC6" w:rsidSect="00F00AC6">
      <w:footerReference w:type="even" r:id="rId9"/>
      <w:footerReference w:type="default" r:id="rId10"/>
      <w:pgSz w:w="11906" w:h="16838"/>
      <w:pgMar w:top="1440" w:right="1800" w:bottom="1440" w:left="1800" w:header="851" w:footer="992" w:gutter="0"/>
      <w:pgNumType w:fmt="numberInDash"/>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5018" w:rsidRDefault="00CE5018" w:rsidP="00F00AC6">
      <w:r>
        <w:separator/>
      </w:r>
    </w:p>
  </w:endnote>
  <w:endnote w:type="continuationSeparator" w:id="0">
    <w:p w:rsidR="00CE5018" w:rsidRDefault="00CE5018" w:rsidP="00F00A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华文中宋">
    <w:charset w:val="86"/>
    <w:family w:val="auto"/>
    <w:pitch w:val="default"/>
    <w:sig w:usb0="00000287" w:usb1="080F0000" w:usb2="00000000" w:usb3="00000000" w:csb0="0004009F" w:csb1="DFD70000"/>
  </w:font>
  <w:font w:name="方正小标宋简体">
    <w:panose1 w:val="03000509000000000000"/>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仿宋">
    <w:charset w:val="86"/>
    <w:family w:val="auto"/>
    <w:pitch w:val="default"/>
    <w:sig w:usb0="00000287" w:usb1="080F0000" w:usb2="00000000" w:usb3="00000000" w:csb0="0004009F" w:csb1="DFD70000"/>
  </w:font>
  <w:font w:name="仿宋">
    <w:panose1 w:val="02010609060101010101"/>
    <w:charset w:val="86"/>
    <w:family w:val="modern"/>
    <w:pitch w:val="fixed"/>
    <w:sig w:usb0="800002BF" w:usb1="38CF7CFA" w:usb2="00000016" w:usb3="00000000" w:csb0="00040001" w:csb1="00000000"/>
  </w:font>
  <w:font w:name="NewCenturySchlbk">
    <w:altName w:val="Times New Roman"/>
    <w:charset w:val="00"/>
    <w:family w:val="roman"/>
    <w:pitch w:val="default"/>
    <w:sig w:usb0="00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0AC6" w:rsidRDefault="00535236">
    <w:pPr>
      <w:pStyle w:val="a6"/>
      <w:framePr w:wrap="around" w:vAnchor="text" w:hAnchor="margin" w:xAlign="right" w:y="1"/>
      <w:rPr>
        <w:rStyle w:val="a8"/>
      </w:rPr>
    </w:pPr>
    <w:r>
      <w:fldChar w:fldCharType="begin"/>
    </w:r>
    <w:r w:rsidR="00075022">
      <w:rPr>
        <w:rStyle w:val="a8"/>
      </w:rPr>
      <w:instrText xml:space="preserve">PAGE  </w:instrText>
    </w:r>
    <w:r>
      <w:fldChar w:fldCharType="separate"/>
    </w:r>
    <w:r w:rsidR="00075022">
      <w:rPr>
        <w:rStyle w:val="a8"/>
      </w:rPr>
      <w:t>- 4 -</w:t>
    </w:r>
    <w:r>
      <w:fldChar w:fldCharType="end"/>
    </w:r>
  </w:p>
  <w:p w:rsidR="00F00AC6" w:rsidRDefault="00F00AC6">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0AC6" w:rsidRDefault="00535236">
    <w:pPr>
      <w:pStyle w:val="a6"/>
      <w:framePr w:wrap="around" w:vAnchor="text" w:hAnchor="margin" w:xAlign="right" w:y="1"/>
      <w:rPr>
        <w:rStyle w:val="a8"/>
      </w:rPr>
    </w:pPr>
    <w:r>
      <w:fldChar w:fldCharType="begin"/>
    </w:r>
    <w:r w:rsidR="00075022">
      <w:rPr>
        <w:rStyle w:val="a8"/>
      </w:rPr>
      <w:instrText xml:space="preserve">PAGE  </w:instrText>
    </w:r>
    <w:r>
      <w:fldChar w:fldCharType="separate"/>
    </w:r>
    <w:r w:rsidR="003B58E6">
      <w:rPr>
        <w:rStyle w:val="a8"/>
        <w:noProof/>
      </w:rPr>
      <w:t>- 2 -</w:t>
    </w:r>
    <w:r>
      <w:fldChar w:fldCharType="end"/>
    </w:r>
  </w:p>
  <w:p w:rsidR="00F00AC6" w:rsidRDefault="00F00AC6">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5018" w:rsidRDefault="00CE5018" w:rsidP="00F00AC6">
      <w:r>
        <w:separator/>
      </w:r>
    </w:p>
  </w:footnote>
  <w:footnote w:type="continuationSeparator" w:id="0">
    <w:p w:rsidR="00CE5018" w:rsidRDefault="00CE5018" w:rsidP="00F00AC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046D85"/>
    <w:multiLevelType w:val="singleLevel"/>
    <w:tmpl w:val="53046D85"/>
    <w:lvl w:ilvl="0">
      <w:start w:val="1"/>
      <w:numFmt w:val="chineseCounting"/>
      <w:suff w:val="nothing"/>
      <w:lvlText w:val="（%1）"/>
      <w:lvlJc w:val="left"/>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胡宇">
    <w15:presenceInfo w15:providerId="WPS Office" w15:userId="201475753"/>
  </w15:person>
  <w15:person w15:author="Z.">
    <w15:presenceInfo w15:providerId="None" w15:userId="Z."/>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8193"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0170B8"/>
    <w:rsid w:val="00033090"/>
    <w:rsid w:val="0003364F"/>
    <w:rsid w:val="00060D3B"/>
    <w:rsid w:val="000663DE"/>
    <w:rsid w:val="00071702"/>
    <w:rsid w:val="00075022"/>
    <w:rsid w:val="000810A9"/>
    <w:rsid w:val="00090759"/>
    <w:rsid w:val="00091CA5"/>
    <w:rsid w:val="000E4D0A"/>
    <w:rsid w:val="000F4D3F"/>
    <w:rsid w:val="000F4DBD"/>
    <w:rsid w:val="00104814"/>
    <w:rsid w:val="0010498A"/>
    <w:rsid w:val="0011391B"/>
    <w:rsid w:val="00125907"/>
    <w:rsid w:val="00134058"/>
    <w:rsid w:val="00156DF8"/>
    <w:rsid w:val="00172A27"/>
    <w:rsid w:val="001B4629"/>
    <w:rsid w:val="001D65E0"/>
    <w:rsid w:val="001F2312"/>
    <w:rsid w:val="0020095B"/>
    <w:rsid w:val="00200CE9"/>
    <w:rsid w:val="00213932"/>
    <w:rsid w:val="002317D4"/>
    <w:rsid w:val="00234875"/>
    <w:rsid w:val="00241095"/>
    <w:rsid w:val="002600D0"/>
    <w:rsid w:val="00267C03"/>
    <w:rsid w:val="0027137F"/>
    <w:rsid w:val="00285F42"/>
    <w:rsid w:val="002906D0"/>
    <w:rsid w:val="00296BD4"/>
    <w:rsid w:val="00296F47"/>
    <w:rsid w:val="002B1AC3"/>
    <w:rsid w:val="002D0AB4"/>
    <w:rsid w:val="00300FEE"/>
    <w:rsid w:val="00324892"/>
    <w:rsid w:val="003469F2"/>
    <w:rsid w:val="003551E3"/>
    <w:rsid w:val="0035596E"/>
    <w:rsid w:val="00360A0D"/>
    <w:rsid w:val="00394DA1"/>
    <w:rsid w:val="00396B1D"/>
    <w:rsid w:val="003B58E6"/>
    <w:rsid w:val="003C0552"/>
    <w:rsid w:val="003F4E74"/>
    <w:rsid w:val="004239A8"/>
    <w:rsid w:val="004261C8"/>
    <w:rsid w:val="00435FC2"/>
    <w:rsid w:val="00443099"/>
    <w:rsid w:val="00444B70"/>
    <w:rsid w:val="00463F7B"/>
    <w:rsid w:val="00474D8A"/>
    <w:rsid w:val="00493CAA"/>
    <w:rsid w:val="0049419D"/>
    <w:rsid w:val="004A2F7D"/>
    <w:rsid w:val="004C77A5"/>
    <w:rsid w:val="004D4C9F"/>
    <w:rsid w:val="004E4B43"/>
    <w:rsid w:val="004E59C3"/>
    <w:rsid w:val="004E78CC"/>
    <w:rsid w:val="004F7F30"/>
    <w:rsid w:val="00501623"/>
    <w:rsid w:val="005322DA"/>
    <w:rsid w:val="00535236"/>
    <w:rsid w:val="00576E59"/>
    <w:rsid w:val="00582992"/>
    <w:rsid w:val="0059686E"/>
    <w:rsid w:val="005A1829"/>
    <w:rsid w:val="005A3002"/>
    <w:rsid w:val="005B35F4"/>
    <w:rsid w:val="005B5A5C"/>
    <w:rsid w:val="005F0794"/>
    <w:rsid w:val="0060589E"/>
    <w:rsid w:val="0061120A"/>
    <w:rsid w:val="00616C7C"/>
    <w:rsid w:val="006242F4"/>
    <w:rsid w:val="006276E1"/>
    <w:rsid w:val="006650BE"/>
    <w:rsid w:val="006A0A71"/>
    <w:rsid w:val="006B7951"/>
    <w:rsid w:val="006E4920"/>
    <w:rsid w:val="007101DC"/>
    <w:rsid w:val="00723159"/>
    <w:rsid w:val="00725287"/>
    <w:rsid w:val="00727F18"/>
    <w:rsid w:val="00736ECE"/>
    <w:rsid w:val="0074549F"/>
    <w:rsid w:val="00747C6E"/>
    <w:rsid w:val="0076332B"/>
    <w:rsid w:val="0078660D"/>
    <w:rsid w:val="00787921"/>
    <w:rsid w:val="007B47F9"/>
    <w:rsid w:val="007B593B"/>
    <w:rsid w:val="007D5214"/>
    <w:rsid w:val="007F474E"/>
    <w:rsid w:val="007F7148"/>
    <w:rsid w:val="008240AE"/>
    <w:rsid w:val="008372CB"/>
    <w:rsid w:val="00844D50"/>
    <w:rsid w:val="00867B79"/>
    <w:rsid w:val="008900FF"/>
    <w:rsid w:val="00891DFE"/>
    <w:rsid w:val="008A2271"/>
    <w:rsid w:val="008E7CD8"/>
    <w:rsid w:val="0090139B"/>
    <w:rsid w:val="00902EB9"/>
    <w:rsid w:val="009069EE"/>
    <w:rsid w:val="009344F1"/>
    <w:rsid w:val="00942F51"/>
    <w:rsid w:val="009520E5"/>
    <w:rsid w:val="00967857"/>
    <w:rsid w:val="00972C58"/>
    <w:rsid w:val="00992F6E"/>
    <w:rsid w:val="00993BF5"/>
    <w:rsid w:val="00995E2B"/>
    <w:rsid w:val="009A2973"/>
    <w:rsid w:val="009B1311"/>
    <w:rsid w:val="009B4B0F"/>
    <w:rsid w:val="009C5096"/>
    <w:rsid w:val="009C6780"/>
    <w:rsid w:val="009D38A6"/>
    <w:rsid w:val="009D61FB"/>
    <w:rsid w:val="009E0D66"/>
    <w:rsid w:val="009F0E0E"/>
    <w:rsid w:val="009F11C8"/>
    <w:rsid w:val="009F5E4E"/>
    <w:rsid w:val="009F6D66"/>
    <w:rsid w:val="00A074C5"/>
    <w:rsid w:val="00A07CA1"/>
    <w:rsid w:val="00A24EA5"/>
    <w:rsid w:val="00A31FA7"/>
    <w:rsid w:val="00A3776A"/>
    <w:rsid w:val="00A52FFC"/>
    <w:rsid w:val="00AA2106"/>
    <w:rsid w:val="00AC462A"/>
    <w:rsid w:val="00AE66A8"/>
    <w:rsid w:val="00AF155C"/>
    <w:rsid w:val="00B056BF"/>
    <w:rsid w:val="00B17E50"/>
    <w:rsid w:val="00B2114B"/>
    <w:rsid w:val="00B33195"/>
    <w:rsid w:val="00B345BE"/>
    <w:rsid w:val="00B56ACD"/>
    <w:rsid w:val="00B63860"/>
    <w:rsid w:val="00B66C9C"/>
    <w:rsid w:val="00BB27A4"/>
    <w:rsid w:val="00BB5F1E"/>
    <w:rsid w:val="00BC6402"/>
    <w:rsid w:val="00BD79BA"/>
    <w:rsid w:val="00BF72D6"/>
    <w:rsid w:val="00C01134"/>
    <w:rsid w:val="00C14CB6"/>
    <w:rsid w:val="00C16997"/>
    <w:rsid w:val="00C256DC"/>
    <w:rsid w:val="00C27F77"/>
    <w:rsid w:val="00C42098"/>
    <w:rsid w:val="00C435B3"/>
    <w:rsid w:val="00C63A8E"/>
    <w:rsid w:val="00C64666"/>
    <w:rsid w:val="00C90DE9"/>
    <w:rsid w:val="00CA07A2"/>
    <w:rsid w:val="00CD44EB"/>
    <w:rsid w:val="00CD6EDB"/>
    <w:rsid w:val="00CE5018"/>
    <w:rsid w:val="00CE6BD4"/>
    <w:rsid w:val="00D057BF"/>
    <w:rsid w:val="00D15DB4"/>
    <w:rsid w:val="00D8374A"/>
    <w:rsid w:val="00D867B9"/>
    <w:rsid w:val="00DB2003"/>
    <w:rsid w:val="00DB2528"/>
    <w:rsid w:val="00DB3137"/>
    <w:rsid w:val="00DB710E"/>
    <w:rsid w:val="00DD3933"/>
    <w:rsid w:val="00DF2663"/>
    <w:rsid w:val="00DF27BE"/>
    <w:rsid w:val="00E15F7B"/>
    <w:rsid w:val="00E16F5A"/>
    <w:rsid w:val="00E3576C"/>
    <w:rsid w:val="00E4317D"/>
    <w:rsid w:val="00E4683D"/>
    <w:rsid w:val="00E5461B"/>
    <w:rsid w:val="00E62E43"/>
    <w:rsid w:val="00E64675"/>
    <w:rsid w:val="00E6588F"/>
    <w:rsid w:val="00E868B2"/>
    <w:rsid w:val="00E92502"/>
    <w:rsid w:val="00E93DB7"/>
    <w:rsid w:val="00E94877"/>
    <w:rsid w:val="00E9629D"/>
    <w:rsid w:val="00EB0425"/>
    <w:rsid w:val="00ED00CE"/>
    <w:rsid w:val="00ED67DC"/>
    <w:rsid w:val="00EF6FBC"/>
    <w:rsid w:val="00EF78A8"/>
    <w:rsid w:val="00F00AC6"/>
    <w:rsid w:val="00F0529B"/>
    <w:rsid w:val="00F15683"/>
    <w:rsid w:val="00F17313"/>
    <w:rsid w:val="00F30194"/>
    <w:rsid w:val="00F43BD7"/>
    <w:rsid w:val="00F4407E"/>
    <w:rsid w:val="00F52B31"/>
    <w:rsid w:val="00F75589"/>
    <w:rsid w:val="00F812FE"/>
    <w:rsid w:val="00F84A25"/>
    <w:rsid w:val="00F946A4"/>
    <w:rsid w:val="00FA56A5"/>
    <w:rsid w:val="00FC3B69"/>
    <w:rsid w:val="00FD7C24"/>
    <w:rsid w:val="00FF05B1"/>
    <w:rsid w:val="027F76D9"/>
    <w:rsid w:val="047B653E"/>
    <w:rsid w:val="04D03579"/>
    <w:rsid w:val="07950B05"/>
    <w:rsid w:val="0E6502AE"/>
    <w:rsid w:val="15D148D2"/>
    <w:rsid w:val="16A472D7"/>
    <w:rsid w:val="1CB706FE"/>
    <w:rsid w:val="1D5305B8"/>
    <w:rsid w:val="210F3D49"/>
    <w:rsid w:val="23540076"/>
    <w:rsid w:val="2A726815"/>
    <w:rsid w:val="2AA42601"/>
    <w:rsid w:val="2D665687"/>
    <w:rsid w:val="30C15B41"/>
    <w:rsid w:val="3A1379D5"/>
    <w:rsid w:val="4AF11E67"/>
    <w:rsid w:val="4D2E08F2"/>
    <w:rsid w:val="50660770"/>
    <w:rsid w:val="5C810A85"/>
    <w:rsid w:val="5D2926C4"/>
    <w:rsid w:val="5E185075"/>
    <w:rsid w:val="683B6EF5"/>
    <w:rsid w:val="6AA97306"/>
    <w:rsid w:val="6AED6758"/>
    <w:rsid w:val="6C057D4E"/>
    <w:rsid w:val="6DC137EC"/>
    <w:rsid w:val="71707310"/>
    <w:rsid w:val="7AC64810"/>
    <w:rsid w:val="7CEE048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uiPriority="1" w:unhideWhenUsed="1" w:qFormat="1"/>
    <w:lsdException w:name="Subtitle" w:qFormat="1"/>
    <w:lsdException w:name="Date"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00AC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qFormat/>
    <w:rsid w:val="00F00AC6"/>
    <w:rPr>
      <w:rFonts w:ascii="宋体" w:hAnsi="Courier New"/>
      <w:b/>
      <w:color w:val="000000"/>
      <w:szCs w:val="20"/>
    </w:rPr>
  </w:style>
  <w:style w:type="paragraph" w:styleId="a4">
    <w:name w:val="Date"/>
    <w:basedOn w:val="a"/>
    <w:next w:val="a"/>
    <w:link w:val="Char0"/>
    <w:qFormat/>
    <w:rsid w:val="00F00AC6"/>
    <w:pPr>
      <w:ind w:leftChars="2500" w:left="100"/>
    </w:pPr>
  </w:style>
  <w:style w:type="paragraph" w:styleId="a5">
    <w:name w:val="Balloon Text"/>
    <w:basedOn w:val="a"/>
    <w:semiHidden/>
    <w:qFormat/>
    <w:rsid w:val="00F00AC6"/>
    <w:rPr>
      <w:sz w:val="18"/>
      <w:szCs w:val="18"/>
    </w:rPr>
  </w:style>
  <w:style w:type="paragraph" w:styleId="a6">
    <w:name w:val="footer"/>
    <w:basedOn w:val="a"/>
    <w:qFormat/>
    <w:rsid w:val="00F00AC6"/>
    <w:pPr>
      <w:tabs>
        <w:tab w:val="center" w:pos="4153"/>
        <w:tab w:val="right" w:pos="8306"/>
      </w:tabs>
      <w:snapToGrid w:val="0"/>
      <w:jc w:val="left"/>
    </w:pPr>
    <w:rPr>
      <w:sz w:val="18"/>
      <w:szCs w:val="18"/>
    </w:rPr>
  </w:style>
  <w:style w:type="paragraph" w:styleId="a7">
    <w:name w:val="header"/>
    <w:basedOn w:val="a"/>
    <w:link w:val="Char1"/>
    <w:qFormat/>
    <w:rsid w:val="00F00AC6"/>
    <w:pPr>
      <w:pBdr>
        <w:bottom w:val="single" w:sz="6" w:space="1" w:color="auto"/>
      </w:pBdr>
      <w:tabs>
        <w:tab w:val="center" w:pos="4153"/>
        <w:tab w:val="right" w:pos="8306"/>
      </w:tabs>
      <w:snapToGrid w:val="0"/>
      <w:jc w:val="center"/>
    </w:pPr>
    <w:rPr>
      <w:sz w:val="18"/>
      <w:szCs w:val="18"/>
    </w:rPr>
  </w:style>
  <w:style w:type="character" w:styleId="a8">
    <w:name w:val="page number"/>
    <w:basedOn w:val="a0"/>
    <w:qFormat/>
    <w:rsid w:val="00F00AC6"/>
  </w:style>
  <w:style w:type="character" w:customStyle="1" w:styleId="Char1">
    <w:name w:val="页眉 Char"/>
    <w:basedOn w:val="a0"/>
    <w:link w:val="a7"/>
    <w:qFormat/>
    <w:rsid w:val="00F00AC6"/>
    <w:rPr>
      <w:kern w:val="2"/>
      <w:sz w:val="18"/>
      <w:szCs w:val="18"/>
    </w:rPr>
  </w:style>
  <w:style w:type="character" w:customStyle="1" w:styleId="Char0">
    <w:name w:val="日期 Char"/>
    <w:basedOn w:val="a0"/>
    <w:link w:val="a4"/>
    <w:qFormat/>
    <w:rsid w:val="00F00AC6"/>
    <w:rPr>
      <w:kern w:val="2"/>
      <w:sz w:val="21"/>
      <w:szCs w:val="24"/>
    </w:rPr>
  </w:style>
  <w:style w:type="character" w:customStyle="1" w:styleId="Char">
    <w:name w:val="纯文本 Char"/>
    <w:link w:val="a3"/>
    <w:qFormat/>
    <w:rsid w:val="00F00AC6"/>
    <w:rPr>
      <w:rFonts w:ascii="宋体" w:hAnsi="Courier New"/>
      <w:b/>
      <w:color w:val="000000"/>
      <w:kern w:val="2"/>
      <w:sz w:val="21"/>
    </w:rPr>
  </w:style>
  <w:style w:type="character" w:customStyle="1" w:styleId="Char10">
    <w:name w:val="纯文本 Char1"/>
    <w:basedOn w:val="a0"/>
    <w:qFormat/>
    <w:rsid w:val="00F00AC6"/>
    <w:rPr>
      <w:rFonts w:ascii="宋体" w:hAnsi="Courier New" w:cs="Courier New"/>
      <w:kern w:val="2"/>
      <w:sz w:val="21"/>
      <w:szCs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Info spid="_x0000_s1028"/>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BB65B7A-5FA9-47D8-B0A0-A5F4DCDE5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8</Pages>
  <Words>415</Words>
  <Characters>2372</Characters>
  <Application>Microsoft Office Word</Application>
  <DocSecurity>0</DocSecurity>
  <Lines>19</Lines>
  <Paragraphs>5</Paragraphs>
  <ScaleCrop>false</ScaleCrop>
  <Company>WZ</Company>
  <LinksUpToDate>false</LinksUpToDate>
  <CharactersWithSpaces>2782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WZKSZS209</dc:creator>
  <cp:lastModifiedBy>Administrator</cp:lastModifiedBy>
  <cp:revision>8</cp:revision>
  <cp:lastPrinted>2018-02-26T06:35:00Z</cp:lastPrinted>
  <dcterms:created xsi:type="dcterms:W3CDTF">2017-02-28T02:03:00Z</dcterms:created>
  <dcterms:modified xsi:type="dcterms:W3CDTF">2018-03-01T06:27:00Z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