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3B" w:rsidRDefault="005072B1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67213B" w:rsidRDefault="0067213B"/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29"/>
        <w:gridCol w:w="7307"/>
      </w:tblGrid>
      <w:tr w:rsidR="0067213B">
        <w:trPr>
          <w:trHeight w:val="499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" w:eastAsia="仿宋" w:hAnsi="仿宋" w:cs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32"/>
                <w:szCs w:val="32"/>
              </w:rPr>
              <w:t>“浙江省高水平中职学校项目”推荐名单（排名不分先后）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温州市职业中等专业学校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温州华侨职业中等专业学校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温州护士学校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温州市瓯海职业中专集团学校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乐清市职业中等专业学校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瑞安市职业中等专业教育集团学校</w:t>
            </w:r>
          </w:p>
        </w:tc>
      </w:tr>
      <w:tr w:rsidR="0067213B">
        <w:trPr>
          <w:trHeight w:val="499"/>
        </w:trPr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43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Default="005072B1">
            <w:pPr>
              <w:tabs>
                <w:tab w:val="left" w:pos="522"/>
              </w:tabs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平阳县职业教育中心</w:t>
            </w:r>
          </w:p>
        </w:tc>
      </w:tr>
    </w:tbl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67213B"/>
    <w:p w:rsidR="0067213B" w:rsidRDefault="005072B1">
      <w:pPr>
        <w:adjustRightInd w:val="0"/>
        <w:snapToGrid w:val="0"/>
        <w:spacing w:line="560" w:lineRule="exact"/>
        <w:jc w:val="left"/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附件2</w:t>
      </w:r>
    </w:p>
    <w:tbl>
      <w:tblPr>
        <w:tblpPr w:leftFromText="180" w:rightFromText="180" w:vertAnchor="text" w:horzAnchor="page" w:tblpX="1568" w:tblpY="248"/>
        <w:tblOverlap w:val="never"/>
        <w:tblW w:w="9087" w:type="dxa"/>
        <w:tblLayout w:type="fixed"/>
        <w:tblCellMar>
          <w:left w:w="0" w:type="dxa"/>
          <w:right w:w="0" w:type="dxa"/>
        </w:tblCellMar>
        <w:tblLook w:val="04A0"/>
      </w:tblPr>
      <w:tblGrid>
        <w:gridCol w:w="866"/>
        <w:gridCol w:w="3573"/>
        <w:gridCol w:w="4648"/>
      </w:tblGrid>
      <w:tr w:rsidR="0067213B" w:rsidRPr="00B25C51" w:rsidTr="00B25C51">
        <w:trPr>
          <w:trHeight w:val="499"/>
        </w:trPr>
        <w:tc>
          <w:tcPr>
            <w:tcW w:w="90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仿宋" w:cs="仿宋"/>
                <w:color w:val="000000"/>
                <w:sz w:val="32"/>
                <w:szCs w:val="32"/>
              </w:rPr>
            </w:pPr>
            <w:r w:rsidRPr="00B25C51">
              <w:rPr>
                <w:rFonts w:ascii="方正小标宋简体" w:eastAsia="方正小标宋简体" w:hAnsi="仿宋_GB2312" w:cs="仿宋_GB2312" w:hint="eastAsia"/>
                <w:bCs/>
                <w:sz w:val="28"/>
                <w:szCs w:val="28"/>
              </w:rPr>
              <w:t>“浙江省高水平中职专业建设项目”推荐名单（排名不分先后）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 w:rsidRPr="00B25C51"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 w:rsidRPr="00B25C51"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widowControl/>
              <w:jc w:val="center"/>
              <w:textAlignment w:val="center"/>
              <w:rPr>
                <w:rFonts w:ascii="黑体" w:eastAsia="黑体" w:hAnsi="黑体" w:cs="黑体"/>
                <w:bCs/>
                <w:color w:val="000000"/>
                <w:kern w:val="0"/>
                <w:sz w:val="28"/>
                <w:szCs w:val="28"/>
              </w:rPr>
            </w:pPr>
            <w:r w:rsidRPr="00B25C51">
              <w:rPr>
                <w:rFonts w:ascii="黑体" w:eastAsia="黑体" w:hAnsi="黑体" w:cs="黑体" w:hint="eastAsia"/>
                <w:bCs/>
                <w:color w:val="000000"/>
                <w:kern w:val="0"/>
                <w:sz w:val="28"/>
                <w:szCs w:val="28"/>
              </w:rPr>
              <w:t>所属学校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数字影像技术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温州市第二职业中等专业学校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金融事务</w:t>
            </w:r>
          </w:p>
        </w:tc>
        <w:tc>
          <w:tcPr>
            <w:tcW w:w="4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67213B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学前教育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温州市中等幼儿师范学校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会计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温州市财税会计学校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鞋类设计与工艺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温州市鹿城区职业技术学校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电子电器应用与维修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温州市洞头区职业技术中学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机械加工技术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乐清市虹桥职业技术学校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电机电器制造与维修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乐清市柳市职业技术学校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园林技术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浙江省瑞安市农业技术学校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数控技术应用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浙江省瑞安市塘下职业中等专业学校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数字媒体技术应用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永嘉县职业中学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服装设计与工艺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永嘉县第二职业学校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汽车运用与维修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平阳县职业中等专业学校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旅游管理与服务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平阳县第二职业学校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园林技术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文成县职业中等专业学校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民间传统工艺（石雕）</w:t>
            </w:r>
          </w:p>
        </w:tc>
        <w:tc>
          <w:tcPr>
            <w:tcW w:w="4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泰顺县职业教育中心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现代农艺技术（茶叶）</w:t>
            </w:r>
          </w:p>
        </w:tc>
        <w:tc>
          <w:tcPr>
            <w:tcW w:w="4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67213B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平面媒体印制技术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苍南县职业中等专业学校</w:t>
            </w:r>
          </w:p>
        </w:tc>
      </w:tr>
      <w:tr w:rsidR="0067213B" w:rsidTr="00B25C51">
        <w:trPr>
          <w:trHeight w:val="499"/>
        </w:trPr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电子技术应用</w:t>
            </w:r>
          </w:p>
        </w:tc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7213B" w:rsidRPr="00B25C51" w:rsidRDefault="005072B1" w:rsidP="00B25C51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B25C5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龙港市职业中等专业学校</w:t>
            </w:r>
          </w:p>
        </w:tc>
      </w:tr>
    </w:tbl>
    <w:p w:rsidR="0067213B" w:rsidRDefault="0067213B"/>
    <w:p w:rsidR="0067213B" w:rsidRDefault="0067213B">
      <w:pPr>
        <w:tabs>
          <w:tab w:val="left" w:pos="2766"/>
        </w:tabs>
        <w:jc w:val="left"/>
      </w:pPr>
    </w:p>
    <w:sectPr w:rsidR="0067213B" w:rsidSect="00672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62C" w:rsidRDefault="0061562C" w:rsidP="00B25C51">
      <w:r>
        <w:separator/>
      </w:r>
    </w:p>
  </w:endnote>
  <w:endnote w:type="continuationSeparator" w:id="0">
    <w:p w:rsidR="0061562C" w:rsidRDefault="0061562C" w:rsidP="00B25C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62C" w:rsidRDefault="0061562C" w:rsidP="00B25C51">
      <w:r>
        <w:separator/>
      </w:r>
    </w:p>
  </w:footnote>
  <w:footnote w:type="continuationSeparator" w:id="0">
    <w:p w:rsidR="0061562C" w:rsidRDefault="0061562C" w:rsidP="00B25C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251870"/>
    <w:rsid w:val="003C3FB6"/>
    <w:rsid w:val="00465607"/>
    <w:rsid w:val="005072B1"/>
    <w:rsid w:val="00613F6C"/>
    <w:rsid w:val="0061562C"/>
    <w:rsid w:val="0067213B"/>
    <w:rsid w:val="00B25C51"/>
    <w:rsid w:val="00E938AC"/>
    <w:rsid w:val="10E535EE"/>
    <w:rsid w:val="24251870"/>
    <w:rsid w:val="29B852EF"/>
    <w:rsid w:val="2EE40100"/>
    <w:rsid w:val="30F86FFF"/>
    <w:rsid w:val="3733769D"/>
    <w:rsid w:val="3B1E1081"/>
    <w:rsid w:val="45E40989"/>
    <w:rsid w:val="63A37E94"/>
    <w:rsid w:val="748B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13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7213B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qFormat/>
    <w:rsid w:val="0067213B"/>
    <w:rPr>
      <w:color w:val="333333"/>
      <w:u w:val="none"/>
    </w:rPr>
  </w:style>
  <w:style w:type="character" w:styleId="a5">
    <w:name w:val="Hyperlink"/>
    <w:basedOn w:val="a0"/>
    <w:qFormat/>
    <w:rsid w:val="0067213B"/>
    <w:rPr>
      <w:color w:val="333333"/>
      <w:u w:val="none"/>
    </w:rPr>
  </w:style>
  <w:style w:type="paragraph" w:styleId="a6">
    <w:name w:val="header"/>
    <w:basedOn w:val="a"/>
    <w:link w:val="Char"/>
    <w:rsid w:val="00B25C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B25C5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B25C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B25C5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2020-11-09T08:39:00Z</cp:lastPrinted>
  <dcterms:created xsi:type="dcterms:W3CDTF">2020-11-10T01:21:00Z</dcterms:created>
  <dcterms:modified xsi:type="dcterms:W3CDTF">2020-11-10T01:22:00Z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