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color w:val="000000"/>
          <w:sz w:val="32"/>
        </w:rPr>
      </w:pPr>
    </w:p>
    <w:p>
      <w:pPr>
        <w:spacing w:before="405" w:beforeLines="70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  温师函〔2022〕</w:t>
      </w:r>
      <w:r>
        <w:rPr>
          <w:rFonts w:hint="eastAsia" w:eastAsia="仿宋_GB2312"/>
          <w:sz w:val="32"/>
          <w:lang w:val="en-US" w:eastAsia="zh-CN"/>
        </w:rPr>
        <w:t>122</w:t>
      </w:r>
      <w:r>
        <w:rPr>
          <w:rFonts w:hint="eastAsia" w:eastAsia="仿宋_GB2312"/>
          <w:sz w:val="32"/>
        </w:rPr>
        <w:t>号</w:t>
      </w:r>
    </w:p>
    <w:p>
      <w:pPr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关于举办温州市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小学英语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深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度学习下的教师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素养进阶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培</w:t>
      </w:r>
      <w:r>
        <w:rPr>
          <w:rFonts w:hint="eastAsia" w:ascii="方正小标宋简体" w:eastAsia="方正小标宋简体"/>
          <w:sz w:val="44"/>
          <w:szCs w:val="44"/>
        </w:rPr>
        <w:t>训班（90学分）第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次集训的通知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各有关学校：</w:t>
      </w:r>
    </w:p>
    <w:p>
      <w:pPr>
        <w:adjustRightInd w:val="0"/>
        <w:ind w:firstLine="640" w:firstLineChars="200"/>
        <w:rPr>
          <w:rFonts w:hint="eastAsia" w:ascii="Times New Roman" w:hAnsi="Times New Roman" w:eastAsia="仿宋_GB2312" w:cs="Times New Roman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根据温州市教师教育院2022年教师自主选课培训项目计划安排，决定举办温州市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小学英语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eastAsia="zh-CN"/>
        </w:rPr>
        <w:t>深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度学习下的教师素养进阶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</w:rPr>
        <w:t>培训班（90学分）第</w:t>
      </w:r>
      <w:r>
        <w:rPr>
          <w:rFonts w:hint="eastAsia" w:eastAsia="仿宋_GB2312" w:cs="Times New Roman"/>
          <w:kern w:val="5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</w:rPr>
        <w:t>次集训。现将有关事项通知如下:</w:t>
      </w:r>
    </w:p>
    <w:p>
      <w:pPr>
        <w:adjustRightInd w:val="0"/>
        <w:ind w:firstLine="640" w:firstLineChars="200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</w:rPr>
        <w:t>一、培训对象</w:t>
      </w:r>
    </w:p>
    <w:p>
      <w:pPr>
        <w:adjustRightInd w:val="0"/>
        <w:ind w:firstLine="640" w:firstLineChars="200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温州市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小学英语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eastAsia="zh-CN"/>
        </w:rPr>
        <w:t>深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度学习下的教师素养进阶</w:t>
      </w:r>
      <w:r>
        <w:rPr>
          <w:rFonts w:hint="eastAsia" w:eastAsia="仿宋_GB2312"/>
          <w:kern w:val="56"/>
          <w:sz w:val="32"/>
          <w:szCs w:val="32"/>
        </w:rPr>
        <w:t>培训班学员（名单见附件）。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</w:rPr>
        <w:t>二、培训内容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  <w:lang w:val="en-US" w:eastAsia="zh-CN"/>
        </w:rPr>
        <w:t>新颁布的义务教育英语课程标准解读；课标基本理念在课堂教学中的落实；</w:t>
      </w:r>
      <w:r>
        <w:rPr>
          <w:rFonts w:hint="eastAsia" w:eastAsia="仿宋_GB2312"/>
          <w:kern w:val="56"/>
          <w:sz w:val="32"/>
          <w:szCs w:val="32"/>
        </w:rPr>
        <w:t>要素教学合作设计与试课研讨</w:t>
      </w:r>
      <w:r>
        <w:rPr>
          <w:rFonts w:hint="eastAsia" w:eastAsia="仿宋_GB2312"/>
          <w:kern w:val="56"/>
          <w:sz w:val="32"/>
          <w:szCs w:val="32"/>
          <w:lang w:eastAsia="zh-CN"/>
        </w:rPr>
        <w:t>；小学英语教师的专业发展路径等</w:t>
      </w:r>
      <w:r>
        <w:rPr>
          <w:rFonts w:hint="eastAsia" w:eastAsia="仿宋_GB2312"/>
          <w:kern w:val="5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</w:rPr>
        <w:t>三、培训安排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本次集训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56"/>
          <w:sz w:val="32"/>
          <w:szCs w:val="32"/>
        </w:rPr>
        <w:t>天，分为线</w:t>
      </w:r>
      <w:r>
        <w:rPr>
          <w:rFonts w:hint="eastAsia" w:ascii="黑体" w:hAnsi="黑体" w:eastAsia="黑体" w:cs="黑体"/>
          <w:kern w:val="56"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8411845</wp:posOffset>
            </wp:positionV>
            <wp:extent cx="6124575" cy="104775"/>
            <wp:effectExtent l="0" t="0" r="9525" b="9525"/>
            <wp:wrapNone/>
            <wp:docPr id="1" name="图片 1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kern w:val="56"/>
          <w:sz w:val="32"/>
          <w:szCs w:val="32"/>
        </w:rPr>
        <w:t>下与线上两个时段。线下集训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6</w:t>
      </w:r>
      <w:r>
        <w:rPr>
          <w:rFonts w:hint="eastAsia" w:eastAsia="仿宋_GB2312"/>
          <w:kern w:val="56"/>
          <w:sz w:val="32"/>
          <w:szCs w:val="32"/>
        </w:rPr>
        <w:t>天，时间7月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56"/>
          <w:sz w:val="32"/>
          <w:szCs w:val="32"/>
        </w:rPr>
        <w:t>日至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15</w:t>
      </w:r>
      <w:r>
        <w:rPr>
          <w:rFonts w:hint="eastAsia" w:eastAsia="仿宋_GB2312"/>
          <w:kern w:val="56"/>
          <w:sz w:val="32"/>
          <w:szCs w:val="32"/>
        </w:rPr>
        <w:t>日，7月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56"/>
          <w:sz w:val="32"/>
          <w:szCs w:val="32"/>
        </w:rPr>
        <w:t>日（周</w:t>
      </w:r>
      <w:r>
        <w:rPr>
          <w:rFonts w:hint="eastAsia" w:eastAsia="仿宋_GB2312"/>
          <w:kern w:val="56"/>
          <w:sz w:val="32"/>
          <w:szCs w:val="32"/>
          <w:lang w:eastAsia="zh-CN"/>
        </w:rPr>
        <w:t>日</w:t>
      </w:r>
      <w:r>
        <w:rPr>
          <w:rFonts w:hint="eastAsia" w:eastAsia="仿宋_GB2312"/>
          <w:kern w:val="56"/>
          <w:sz w:val="32"/>
          <w:szCs w:val="32"/>
        </w:rPr>
        <w:t>）下午报到，下午2:00开始准时上课。报到培训地点：温州市教师教育院洞头分院（洞头区霞光大道795号）；线上培训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56"/>
          <w:sz w:val="32"/>
          <w:szCs w:val="32"/>
        </w:rPr>
        <w:t>天，时间另行通知。联系人：</w:t>
      </w:r>
      <w:r>
        <w:rPr>
          <w:rFonts w:hint="eastAsia" w:eastAsia="仿宋_GB2312"/>
          <w:kern w:val="56"/>
          <w:sz w:val="32"/>
          <w:szCs w:val="32"/>
          <w:lang w:eastAsia="zh-CN"/>
        </w:rPr>
        <w:t>陈丹萍</w:t>
      </w:r>
      <w:r>
        <w:rPr>
          <w:rFonts w:hint="eastAsia" w:eastAsia="仿宋_GB2312"/>
          <w:kern w:val="56"/>
          <w:sz w:val="32"/>
          <w:szCs w:val="32"/>
        </w:rPr>
        <w:t>，联系电话：</w:t>
      </w:r>
      <w:r>
        <w:rPr>
          <w:rFonts w:hint="eastAsia" w:eastAsia="仿宋_GB2312"/>
          <w:kern w:val="56"/>
          <w:sz w:val="32"/>
          <w:szCs w:val="32"/>
          <w:lang w:val="en-US" w:eastAsia="zh-CN"/>
        </w:rPr>
        <w:t>13706774060</w:t>
      </w:r>
      <w:r>
        <w:rPr>
          <w:rFonts w:hint="eastAsia" w:eastAsia="仿宋_GB2312"/>
          <w:kern w:val="5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</w:rPr>
        <w:t>四、培训经费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kern w:val="56"/>
          <w:sz w:val="32"/>
          <w:szCs w:val="32"/>
          <w:lang w:val="en-US" w:eastAsia="zh-CN"/>
        </w:rPr>
      </w:pPr>
      <w:r>
        <w:rPr>
          <w:rFonts w:hint="eastAsia" w:eastAsia="仿宋_GB2312"/>
          <w:kern w:val="56"/>
          <w:sz w:val="32"/>
          <w:szCs w:val="32"/>
        </w:rPr>
        <w:t>1.培训费：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1880</w:t>
      </w:r>
      <w:r>
        <w:rPr>
          <w:rFonts w:hint="eastAsia" w:ascii="仿宋_GB2312" w:eastAsia="仿宋_GB2312"/>
          <w:kern w:val="56"/>
          <w:sz w:val="32"/>
          <w:szCs w:val="32"/>
        </w:rPr>
        <w:t>元/人（含食宿。</w:t>
      </w:r>
      <w:r>
        <w:rPr>
          <w:rFonts w:hint="eastAsia" w:ascii="仿宋_GB2312" w:eastAsia="仿宋_GB2312"/>
          <w:kern w:val="56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56"/>
          <w:sz w:val="32"/>
          <w:szCs w:val="32"/>
          <w:lang w:eastAsia="zh-CN"/>
        </w:rPr>
        <w:t>次集训已收费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1600元</w:t>
      </w:r>
      <w:r>
        <w:rPr>
          <w:rFonts w:hint="eastAsia" w:ascii="仿宋_GB2312" w:eastAsia="仿宋_GB2312"/>
          <w:kern w:val="56"/>
          <w:sz w:val="32"/>
          <w:szCs w:val="32"/>
        </w:rPr>
        <w:t>），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1160</w:t>
      </w:r>
      <w:r>
        <w:rPr>
          <w:rFonts w:hint="eastAsia" w:ascii="仿宋_GB2312" w:eastAsia="仿宋_GB2312"/>
          <w:kern w:val="56"/>
          <w:sz w:val="32"/>
          <w:szCs w:val="32"/>
        </w:rPr>
        <w:t>元/人（含餐不含宿。</w:t>
      </w:r>
      <w:r>
        <w:rPr>
          <w:rFonts w:hint="eastAsia" w:ascii="仿宋_GB2312" w:eastAsia="仿宋_GB2312"/>
          <w:kern w:val="56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56"/>
          <w:sz w:val="32"/>
          <w:szCs w:val="32"/>
          <w:lang w:eastAsia="zh-CN"/>
        </w:rPr>
        <w:t>次集训已收费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1240元</w:t>
      </w:r>
      <w:r>
        <w:rPr>
          <w:rFonts w:hint="eastAsia" w:ascii="仿宋_GB2312" w:eastAsia="仿宋_GB2312"/>
          <w:kern w:val="56"/>
          <w:sz w:val="32"/>
          <w:szCs w:val="32"/>
        </w:rPr>
        <w:t>）。</w:t>
      </w:r>
      <w:r>
        <w:rPr>
          <w:rFonts w:hint="eastAsia" w:eastAsia="仿宋_GB2312"/>
          <w:kern w:val="56"/>
          <w:sz w:val="32"/>
          <w:szCs w:val="32"/>
        </w:rPr>
        <w:t>培训费与交通费回</w:t>
      </w:r>
      <w:r>
        <w:rPr>
          <w:rFonts w:hint="eastAsia" w:ascii="仿宋_GB2312" w:eastAsia="仿宋_GB2312"/>
          <w:kern w:val="56"/>
          <w:sz w:val="32"/>
          <w:szCs w:val="32"/>
          <w:lang w:val="en-US" w:eastAsia="zh-CN"/>
        </w:rPr>
        <w:t>学员所在单位报销。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2.请提前将公务卡绑定支付宝，报到时现场扫描温州市教师教育院支付宝缴费二维码，缴纳培训费，准备单位名称、税号，填写发票信息时用。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kern w:val="56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kern w:val="56"/>
          <w:sz w:val="32"/>
          <w:szCs w:val="32"/>
        </w:rPr>
        <w:t>3</w:t>
      </w:r>
      <w:r>
        <w:rPr>
          <w:rFonts w:hint="eastAsia" w:ascii="仿宋_GB2312" w:eastAsia="仿宋_GB2312"/>
          <w:kern w:val="56"/>
          <w:sz w:val="32"/>
          <w:szCs w:val="32"/>
        </w:rPr>
        <w:t>.根据文件要求，客房不提供一次性洗漱用品，请学员自带。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eastAsia="仿宋_GB2312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4.培训期间，所有参训教师需核验“健康码”“行程卡”和测量体温并做好个人防护。请各学员安排好工作，按时参加培训，遵守培训纪律。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eastAsia="仿宋_GB2312"/>
          <w:kern w:val="5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1502" w:leftChars="304" w:hanging="864" w:hangingChars="270"/>
        <w:textAlignment w:val="auto"/>
        <w:rPr>
          <w:rFonts w:hint="eastAsia" w:ascii="Times New Roman" w:hAnsi="Times New Roman" w:eastAsia="仿宋_GB2312" w:cs="Times New Roman"/>
          <w:kern w:val="56"/>
          <w:sz w:val="32"/>
          <w:szCs w:val="32"/>
        </w:rPr>
      </w:pPr>
      <w:r>
        <w:rPr>
          <w:rFonts w:hint="eastAsia" w:eastAsia="仿宋_GB2312"/>
          <w:kern w:val="56"/>
          <w:sz w:val="32"/>
          <w:szCs w:val="32"/>
        </w:rPr>
        <w:t>附件：温州市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小学英语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eastAsia="zh-CN"/>
        </w:rPr>
        <w:t>深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  <w:lang w:val="en-US" w:eastAsia="zh-CN"/>
        </w:rPr>
        <w:t>度学习下的教师素养进阶</w:t>
      </w:r>
      <w:r>
        <w:rPr>
          <w:rFonts w:hint="eastAsia" w:ascii="Times New Roman" w:hAnsi="Times New Roman" w:eastAsia="仿宋_GB2312" w:cs="Times New Roman"/>
          <w:kern w:val="56"/>
          <w:sz w:val="32"/>
          <w:szCs w:val="32"/>
        </w:rPr>
        <w:t>培训班学员名单</w:t>
      </w:r>
    </w:p>
    <w:p>
      <w:pPr>
        <w:adjustRightInd w:val="0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adjustRightInd w:val="0"/>
        <w:rPr>
          <w:rFonts w:hint="eastAsia" w:ascii="黑体" w:eastAsia="黑体"/>
          <w:sz w:val="32"/>
          <w:szCs w:val="32"/>
        </w:rPr>
      </w:pPr>
    </w:p>
    <w:p>
      <w:pPr>
        <w:ind w:right="628" w:rightChars="299"/>
        <w:jc w:val="center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温州市教师教育院</w:t>
      </w:r>
    </w:p>
    <w:p>
      <w:pPr>
        <w:ind w:right="628" w:rightChars="299"/>
        <w:jc w:val="center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2022年6月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</w:rPr>
        <w:t>温州市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  <w:lang w:val="en-US" w:eastAsia="zh-CN"/>
        </w:rPr>
        <w:t>小学英语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  <w:lang w:eastAsia="zh-CN"/>
        </w:rPr>
        <w:t>深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  <w:lang w:val="en-US" w:eastAsia="zh-CN"/>
        </w:rPr>
        <w:t>度学习下的教师素养进阶</w:t>
      </w:r>
      <w:r>
        <w:rPr>
          <w:rFonts w:hint="eastAsia" w:ascii="方正小标宋简体" w:hAnsi="Times New Roman" w:eastAsia="方正小标宋简体" w:cs="Times New Roman"/>
          <w:spacing w:val="-20"/>
          <w:sz w:val="36"/>
          <w:szCs w:val="36"/>
        </w:rPr>
        <w:t>培训班学员名单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type w:val="continuous"/>
          <w:pgSz w:w="11907" w:h="16840"/>
          <w:pgMar w:top="2098" w:right="1474" w:bottom="1985" w:left="1588" w:header="2098" w:footer="1814" w:gutter="0"/>
          <w:cols w:space="720" w:num="1"/>
          <w:docGrid w:type="lines" w:linePitch="579" w:charSpace="21686"/>
        </w:sect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  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温州市上陡门小学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何一丹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温州市上陡门小学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姚一帆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温州市光明小学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陈阿素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陈录叶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李小芽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李伊慧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  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温州市瓦市小学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季芙菲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温州市瓯海区实验小学集团学校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林晓静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温州市瓯海区实验小学集团学校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叶箫笛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温州外国语小学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卢婷婷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温州市双屿小学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徐  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温州市建设小学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沈宪葵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温州市龙湾区沙城镇第三小学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范海丹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王呈怡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项飞琴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孙  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温素素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郑  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温州市龙湾区海滨第二小学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陈晓红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温州市龙湾区第二实验小学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李红霞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温州市龙湾区第二实验小学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木依婷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温州市龙湾区罗峰实验学校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谢郁芳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北京外国语大学温州附属学校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蒋曼曼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温州大学附属第一实验小学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王向引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温州大学附属第一实验小学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林晓丹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温州市瓯海区新桥第一小学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潘礼芒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温州市瓯海区新桥第一小学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何  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8"/>
          <w:sz w:val="24"/>
          <w:szCs w:val="24"/>
          <w:lang w:val="en-US" w:eastAsia="zh-CN"/>
        </w:rPr>
        <w:t>温州市瓯海区梧田南堡小学教育集团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张慧慧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8"/>
          <w:sz w:val="24"/>
          <w:szCs w:val="24"/>
          <w:lang w:val="en-US" w:eastAsia="zh-CN"/>
        </w:rPr>
        <w:t>温州市瓯海区梧田南堡小学教育集团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孟  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温州市瓯海区潘桥第二小学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吴瑞芳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温州市瓯海区潘桥第二小学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胡  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温州市瓯海区瞿溪第三小学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黄海晓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温州市瓯海区瞿溪第三小学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陈丽敏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乐清市柳市镇第五小学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乐清市清江镇第一小学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姚  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乐清市清江镇第一小学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黄彬红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乐清市北白象镇第五小学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包翔翔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瑞安市塘下镇海安学校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戴晓飞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瑞安市塘下镇海安学校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王雅静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瑞安市塘下镇海安学校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沈玲敏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瑞安市集云实验学校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翁贤琼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瑞安市集云实验学校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余灵飞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瑞安市集云实验学校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高仁扇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永嘉县上塘中塘小学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王蒙蒙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永嘉县外国语实验小学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黄飞飞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文成县第二实验小学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邱爱芬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文成县第二实验小学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蔡晶晶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平阳县鳌江镇第七小学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庄小鸽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平阳县鳌江镇第七小学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沈翩翩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平阳县鳌江小学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吴华威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平阳县鳌江小学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  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泰顺县凤垟乡中心小学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谢小森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苍南县体育运动学校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王青秀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苍南县外国语学校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叶美娟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苍南县新星实验学校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潘秀珍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苍南县第一实验小学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黄敏丽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苍南县宜山镇第三小学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金晓桐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苍南县灵溪镇观美小学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张小川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苍南县第一实验小学</w:t>
      </w:r>
    </w:p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陈海莹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苍南县马站镇蒲城学校</w:t>
      </w:r>
    </w:p>
    <w:p>
      <w:pPr>
        <w:spacing w:line="560" w:lineRule="exact"/>
        <w:jc w:val="left"/>
        <w:rPr>
          <w:rFonts w:hint="eastAsia"/>
        </w:rPr>
        <w:sectPr>
          <w:type w:val="continuous"/>
          <w:pgSz w:w="11907" w:h="16840"/>
          <w:pgMar w:top="2098" w:right="1474" w:bottom="1985" w:left="1588" w:header="2098" w:footer="1814" w:gutter="0"/>
          <w:cols w:equalWidth="0" w:num="2">
            <w:col w:w="4210" w:space="425"/>
            <w:col w:w="4210"/>
          </w:cols>
          <w:docGrid w:type="lines" w:linePitch="579" w:charSpace="21686"/>
        </w:sectPr>
      </w:pPr>
    </w:p>
    <w:p/>
    <w:sectPr>
      <w:footerReference r:id="rId5" w:type="default"/>
      <w:type w:val="continuous"/>
      <w:pgSz w:w="11907" w:h="16840"/>
      <w:pgMar w:top="2098" w:right="1474" w:bottom="1985" w:left="1588" w:header="2098" w:footer="1814" w:gutter="0"/>
      <w:cols w:equalWidth="0" w:num="2">
        <w:col w:w="4210" w:space="425"/>
        <w:col w:w="4210"/>
      </w:cols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3" w:firstLine="7280" w:firstLineChars="2600"/>
      <w:rPr>
        <w:rFonts w:hint="eastAsia"/>
        <w:strike/>
        <w:sz w:val="28"/>
      </w:rPr>
    </w:pPr>
    <w:r>
      <w:rPr>
        <w:rStyle w:val="5"/>
        <w:sz w:val="28"/>
      </w:rPr>
      <w:t>—</w:t>
    </w:r>
    <w:r>
      <w:rPr>
        <w:rStyle w:val="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softHyphen/>
    </w:r>
    <w:r>
      <w:rPr>
        <w:rStyle w:val="5"/>
        <w:sz w:val="28"/>
      </w:rPr>
      <w:softHyphen/>
    </w:r>
    <w:r>
      <w:rPr>
        <w:rStyle w:val="5"/>
        <w:rFonts w:hint="eastAsia"/>
        <w:sz w:val="28"/>
      </w:rPr>
      <w:t xml:space="preserve"> </w:t>
    </w:r>
    <w:r>
      <w:rPr>
        <w:rStyle w:val="5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 w:firstLine="280" w:firstLineChars="100"/>
      <w:rPr>
        <w:strike/>
        <w:color w:val="000000"/>
        <w:sz w:val="28"/>
      </w:rPr>
    </w:pPr>
    <w:r>
      <w:rPr>
        <w:rStyle w:val="5"/>
        <w:strike/>
        <w:color w:val="000000"/>
        <w:sz w:val="28"/>
      </w:rPr>
      <w:softHyphen/>
    </w:r>
    <w:r>
      <w:rPr>
        <w:rStyle w:val="5"/>
        <w:color w:val="000000"/>
        <w:sz w:val="28"/>
      </w:rPr>
      <w:t>—</w:t>
    </w:r>
    <w:r>
      <w:rPr>
        <w:rStyle w:val="5"/>
        <w:rFonts w:hint="eastAsia"/>
        <w:color w:val="000000"/>
        <w:sz w:val="28"/>
      </w:rPr>
      <w:t xml:space="preserve"> </w:t>
    </w:r>
    <w:r>
      <w:rPr>
        <w:color w:val="000000"/>
        <w:sz w:val="28"/>
      </w:rPr>
      <w:fldChar w:fldCharType="begin"/>
    </w:r>
    <w:r>
      <w:rPr>
        <w:rStyle w:val="5"/>
        <w:color w:val="000000"/>
        <w:sz w:val="28"/>
      </w:rPr>
      <w:instrText xml:space="preserve"> PAGE </w:instrText>
    </w:r>
    <w:r>
      <w:rPr>
        <w:color w:val="000000"/>
        <w:sz w:val="28"/>
      </w:rPr>
      <w:fldChar w:fldCharType="separate"/>
    </w:r>
    <w:r>
      <w:rPr>
        <w:rStyle w:val="5"/>
        <w:color w:val="000000"/>
        <w:sz w:val="28"/>
      </w:rPr>
      <w:t>2</w:t>
    </w:r>
    <w:r>
      <w:rPr>
        <w:color w:val="000000"/>
        <w:sz w:val="28"/>
      </w:rPr>
      <w:fldChar w:fldCharType="end"/>
    </w:r>
    <w:r>
      <w:rPr>
        <w:rStyle w:val="5"/>
        <w:rFonts w:hint="eastAsia"/>
        <w:color w:val="000000"/>
        <w:sz w:val="28"/>
      </w:rPr>
      <w:t xml:space="preserve"> </w:t>
    </w:r>
    <w:r>
      <w:rPr>
        <w:rStyle w:val="5"/>
        <w:color w:val="000000"/>
        <w:sz w:val="28"/>
      </w:rPr>
      <w:softHyphen/>
    </w:r>
    <w:r>
      <w:rPr>
        <w:rStyle w:val="5"/>
        <w:color w:val="000000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3" w:firstLine="7280" w:firstLineChars="2600"/>
      <w:rPr>
        <w:rFonts w:hint="eastAsia"/>
        <w:strike/>
        <w:sz w:val="28"/>
      </w:rPr>
    </w:pPr>
    <w:r>
      <w:rPr>
        <w:rStyle w:val="5"/>
        <w:sz w:val="28"/>
      </w:rPr>
      <w:t>—</w:t>
    </w:r>
    <w:r>
      <w:rPr>
        <w:rStyle w:val="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5</w:t>
    </w:r>
    <w:r>
      <w:rPr>
        <w:sz w:val="28"/>
      </w:rPr>
      <w:fldChar w:fldCharType="end"/>
    </w:r>
    <w:r>
      <w:rPr>
        <w:rStyle w:val="5"/>
        <w:rFonts w:hint="eastAsia"/>
        <w:sz w:val="28"/>
      </w:rPr>
      <w:softHyphen/>
    </w:r>
    <w:r>
      <w:rPr>
        <w:rStyle w:val="5"/>
        <w:sz w:val="28"/>
      </w:rPr>
      <w:softHyphen/>
    </w:r>
    <w:r>
      <w:rPr>
        <w:rStyle w:val="5"/>
        <w:rFonts w:hint="eastAsia"/>
        <w:sz w:val="28"/>
      </w:rPr>
      <w:t xml:space="preserve"> </w:t>
    </w:r>
    <w:r>
      <w:rPr>
        <w:rStyle w:val="5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zQxMGYwNmM2ZGQ1ZTg5ZDM4ZTYxM2M3MzFkNGMifQ=="/>
  </w:docVars>
  <w:rsids>
    <w:rsidRoot w:val="00E91CF8"/>
    <w:rsid w:val="0082129C"/>
    <w:rsid w:val="00AD7360"/>
    <w:rsid w:val="00D00FF7"/>
    <w:rsid w:val="00E91CF8"/>
    <w:rsid w:val="14C007FC"/>
    <w:rsid w:val="1B461E9F"/>
    <w:rsid w:val="37BA5B49"/>
    <w:rsid w:val="40051937"/>
    <w:rsid w:val="41DC4CC7"/>
    <w:rsid w:val="43FB4825"/>
    <w:rsid w:val="584E4AF5"/>
    <w:rsid w:val="674B7211"/>
    <w:rsid w:val="697E26DB"/>
    <w:rsid w:val="73FD4A31"/>
    <w:rsid w:val="7FDB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1448</Words>
  <Characters>1496</Characters>
  <Lines>13</Lines>
  <Paragraphs>3</Paragraphs>
  <TotalTime>11</TotalTime>
  <ScaleCrop>false</ScaleCrop>
  <LinksUpToDate>false</LinksUpToDate>
  <CharactersWithSpaces>1735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2022-06-20T09:46:00Z</dcterms:created>
  <dc:creator>hebi</dc:creator>
  <cp:lastModifiedBy>sujing</cp:lastModifiedBy>
  <cp:lastPrinted>2022-06-23T14:47:00Z</cp:lastPrinted>
  <dcterms:modified xsi:type="dcterms:W3CDTF">2022-06-27T06:16:17Z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25AB1F9A2C0F4E22B93BDE5ED2D45CE5</vt:lpwstr>
  </property>
</Properties>
</file>